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6517BD" w14:textId="594528EA" w:rsidR="001D6D93" w:rsidRDefault="00012134">
      <w:pPr>
        <w:pStyle w:val="a5"/>
      </w:pPr>
      <w:r>
        <w:rPr>
          <w:spacing w:val="-4"/>
        </w:rPr>
        <w:t>Wenting Yang</w:t>
      </w:r>
    </w:p>
    <w:p w14:paraId="794C7058" w14:textId="7AA9C98F" w:rsidR="001D6D93" w:rsidRDefault="00000000">
      <w:pPr>
        <w:pStyle w:val="2"/>
        <w:spacing w:before="122"/>
      </w:pPr>
      <w:r>
        <w:t>+86</w:t>
      </w:r>
      <w:r>
        <w:rPr>
          <w:spacing w:val="-2"/>
        </w:rPr>
        <w:t xml:space="preserve"> </w:t>
      </w:r>
      <w:r w:rsidR="00012134">
        <w:t>15620953773</w:t>
      </w:r>
    </w:p>
    <w:p w14:paraId="047ED323" w14:textId="66E8687C" w:rsidR="001D6D93" w:rsidRDefault="00012134">
      <w:pPr>
        <w:spacing w:before="23" w:line="259" w:lineRule="auto"/>
        <w:ind w:left="3038" w:right="3037"/>
        <w:jc w:val="center"/>
      </w:pPr>
      <w:r w:rsidRPr="00012134">
        <w:t xml:space="preserve">yangwenting@nankai.edu.cn </w:t>
      </w:r>
      <w:r w:rsidR="00633177" w:rsidRPr="00633177">
        <w:t>yangwentingnku.github.io</w:t>
      </w:r>
    </w:p>
    <w:p w14:paraId="1076A03D" w14:textId="77777777" w:rsidR="001D6D93" w:rsidRDefault="001D6D93">
      <w:pPr>
        <w:pStyle w:val="a3"/>
        <w:spacing w:before="36"/>
        <w:ind w:left="0"/>
        <w:rPr>
          <w:sz w:val="24"/>
        </w:rPr>
      </w:pPr>
    </w:p>
    <w:p w14:paraId="31EDF251" w14:textId="77777777" w:rsidR="001D6D93" w:rsidRDefault="00000000">
      <w:pPr>
        <w:pStyle w:val="1"/>
        <w:numPr>
          <w:ilvl w:val="0"/>
          <w:numId w:val="2"/>
        </w:numPr>
        <w:tabs>
          <w:tab w:val="left" w:pos="400"/>
        </w:tabs>
      </w:pP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Employment</w:t>
      </w:r>
    </w:p>
    <w:p w14:paraId="1075E312" w14:textId="52741DA7" w:rsidR="001D6D93" w:rsidRDefault="00012134" w:rsidP="00E35AD4">
      <w:pPr>
        <w:tabs>
          <w:tab w:val="left" w:pos="7484"/>
        </w:tabs>
        <w:spacing w:before="241"/>
        <w:ind w:left="160" w:right="153"/>
        <w:rPr>
          <w:spacing w:val="-2"/>
          <w:sz w:val="21"/>
        </w:rPr>
      </w:pPr>
      <w:r w:rsidRPr="00012134">
        <w:rPr>
          <w:b/>
          <w:sz w:val="21"/>
        </w:rPr>
        <w:t>Zhou Enlai School of Government</w:t>
      </w:r>
      <w:r>
        <w:rPr>
          <w:b/>
          <w:sz w:val="21"/>
        </w:rPr>
        <w:t xml:space="preserve">, </w:t>
      </w:r>
      <w:r w:rsidRPr="00012134">
        <w:rPr>
          <w:b/>
          <w:sz w:val="21"/>
        </w:rPr>
        <w:t>Nankai University</w:t>
      </w:r>
      <w:r>
        <w:rPr>
          <w:b/>
          <w:sz w:val="21"/>
        </w:rPr>
        <w:tab/>
      </w:r>
      <w:r>
        <w:rPr>
          <w:sz w:val="21"/>
        </w:rPr>
        <w:t>Tianjin,</w:t>
      </w:r>
      <w:r>
        <w:rPr>
          <w:spacing w:val="-14"/>
          <w:sz w:val="21"/>
        </w:rPr>
        <w:t xml:space="preserve"> </w:t>
      </w:r>
      <w:r>
        <w:rPr>
          <w:sz w:val="21"/>
        </w:rPr>
        <w:t>CN Lecturer,</w:t>
      </w:r>
      <w:r>
        <w:rPr>
          <w:spacing w:val="-6"/>
          <w:sz w:val="21"/>
        </w:rPr>
        <w:t xml:space="preserve"> </w:t>
      </w:r>
      <w:r>
        <w:rPr>
          <w:sz w:val="21"/>
        </w:rPr>
        <w:t>Department</w:t>
      </w:r>
      <w:r>
        <w:rPr>
          <w:spacing w:val="-8"/>
          <w:sz w:val="21"/>
        </w:rPr>
        <w:t xml:space="preserve"> </w:t>
      </w:r>
      <w:r>
        <w:rPr>
          <w:sz w:val="21"/>
        </w:rPr>
        <w:t>of</w:t>
      </w:r>
      <w:r>
        <w:rPr>
          <w:spacing w:val="-8"/>
          <w:sz w:val="21"/>
        </w:rPr>
        <w:t xml:space="preserve"> </w:t>
      </w:r>
      <w:r>
        <w:rPr>
          <w:sz w:val="21"/>
        </w:rPr>
        <w:t>Public Administration</w:t>
      </w:r>
      <w:r>
        <w:rPr>
          <w:sz w:val="21"/>
        </w:rPr>
        <w:tab/>
        <w:t>2022</w:t>
      </w:r>
      <w:r>
        <w:rPr>
          <w:spacing w:val="-2"/>
          <w:sz w:val="21"/>
        </w:rPr>
        <w:t xml:space="preserve"> </w:t>
      </w:r>
      <w:r w:rsidR="000F3EEF">
        <w:rPr>
          <w:sz w:val="21"/>
        </w:rPr>
        <w:t>–</w:t>
      </w:r>
      <w:r w:rsidR="00E35AD4">
        <w:rPr>
          <w:spacing w:val="-1"/>
          <w:sz w:val="21"/>
        </w:rPr>
        <w:t xml:space="preserve"> </w:t>
      </w:r>
      <w:r>
        <w:rPr>
          <w:spacing w:val="-2"/>
          <w:sz w:val="21"/>
        </w:rPr>
        <w:t>present</w:t>
      </w:r>
    </w:p>
    <w:p w14:paraId="0E792B64" w14:textId="77777777" w:rsidR="001D6D93" w:rsidRDefault="00000000">
      <w:pPr>
        <w:pStyle w:val="1"/>
        <w:numPr>
          <w:ilvl w:val="0"/>
          <w:numId w:val="2"/>
        </w:numPr>
        <w:tabs>
          <w:tab w:val="left" w:pos="400"/>
        </w:tabs>
        <w:spacing w:before="360"/>
      </w:pPr>
      <w:r>
        <w:rPr>
          <w:spacing w:val="-2"/>
        </w:rPr>
        <w:t>Education</w:t>
      </w:r>
    </w:p>
    <w:p w14:paraId="59825492" w14:textId="77777777" w:rsidR="001D6D93" w:rsidRDefault="00000000">
      <w:pPr>
        <w:pStyle w:val="3"/>
      </w:pPr>
      <w:r>
        <w:rPr>
          <w:spacing w:val="-2"/>
        </w:rPr>
        <w:t>Degrees</w:t>
      </w:r>
    </w:p>
    <w:p w14:paraId="77F35C8C" w14:textId="3E29C7C8" w:rsidR="001D6D93" w:rsidRDefault="00000000">
      <w:pPr>
        <w:tabs>
          <w:tab w:val="left" w:pos="7507"/>
          <w:tab w:val="right" w:pos="8804"/>
        </w:tabs>
        <w:spacing w:before="120"/>
        <w:ind w:left="448" w:right="153"/>
        <w:rPr>
          <w:sz w:val="21"/>
        </w:rPr>
      </w:pPr>
      <w:r>
        <w:rPr>
          <w:b/>
          <w:sz w:val="21"/>
        </w:rPr>
        <w:t>Shanghai Jiao Tong University</w:t>
      </w:r>
      <w:r>
        <w:rPr>
          <w:b/>
          <w:sz w:val="21"/>
        </w:rPr>
        <w:tab/>
      </w:r>
      <w:r>
        <w:rPr>
          <w:sz w:val="21"/>
        </w:rPr>
        <w:t>Shanghai,</w:t>
      </w:r>
      <w:r>
        <w:rPr>
          <w:spacing w:val="-14"/>
          <w:sz w:val="21"/>
        </w:rPr>
        <w:t xml:space="preserve"> </w:t>
      </w:r>
      <w:r>
        <w:rPr>
          <w:sz w:val="21"/>
        </w:rPr>
        <w:t>CN Ph.D.</w:t>
      </w:r>
      <w:r w:rsidR="00012134">
        <w:rPr>
          <w:sz w:val="21"/>
        </w:rPr>
        <w:t xml:space="preserve"> in</w:t>
      </w:r>
      <w:r>
        <w:rPr>
          <w:spacing w:val="-7"/>
          <w:sz w:val="21"/>
        </w:rPr>
        <w:t xml:space="preserve"> </w:t>
      </w:r>
      <w:r w:rsidR="00012134" w:rsidRPr="00012134">
        <w:rPr>
          <w:sz w:val="21"/>
        </w:rPr>
        <w:t>Public Administration</w:t>
      </w:r>
      <w:r w:rsidR="00012134">
        <w:rPr>
          <w:sz w:val="21"/>
        </w:rPr>
        <w:t xml:space="preserve">, </w:t>
      </w:r>
      <w:bookmarkStart w:id="0" w:name="_Hlk158668458"/>
      <w:r w:rsidR="00012134" w:rsidRPr="00012134">
        <w:rPr>
          <w:bCs/>
          <w:sz w:val="21"/>
        </w:rPr>
        <w:t>School of International and Public Affairs</w:t>
      </w:r>
      <w:bookmarkEnd w:id="0"/>
      <w:r>
        <w:rPr>
          <w:sz w:val="21"/>
        </w:rPr>
        <w:tab/>
      </w:r>
      <w:r>
        <w:rPr>
          <w:sz w:val="21"/>
        </w:rPr>
        <w:tab/>
      </w:r>
      <w:r w:rsidR="00012134">
        <w:rPr>
          <w:spacing w:val="-4"/>
          <w:sz w:val="21"/>
        </w:rPr>
        <w:t>2022</w:t>
      </w:r>
    </w:p>
    <w:p w14:paraId="58E65C24" w14:textId="5F78A3DD" w:rsidR="00012134" w:rsidRDefault="00012134" w:rsidP="00012134">
      <w:pPr>
        <w:tabs>
          <w:tab w:val="left" w:pos="7507"/>
          <w:tab w:val="right" w:pos="8804"/>
        </w:tabs>
        <w:spacing w:before="120"/>
        <w:ind w:left="448" w:right="153"/>
        <w:rPr>
          <w:sz w:val="21"/>
        </w:rPr>
      </w:pPr>
      <w:r>
        <w:rPr>
          <w:b/>
          <w:sz w:val="21"/>
        </w:rPr>
        <w:t>Shanghai Jiao Tong University</w:t>
      </w:r>
      <w:r>
        <w:rPr>
          <w:b/>
          <w:sz w:val="21"/>
        </w:rPr>
        <w:tab/>
      </w:r>
      <w:r>
        <w:rPr>
          <w:sz w:val="21"/>
        </w:rPr>
        <w:t>Shanghai,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CN </w:t>
      </w:r>
      <w:r w:rsidRPr="00012134">
        <w:rPr>
          <w:sz w:val="21"/>
        </w:rPr>
        <w:t>M.A.</w:t>
      </w:r>
      <w:r>
        <w:rPr>
          <w:sz w:val="21"/>
        </w:rPr>
        <w:t xml:space="preserve"> in </w:t>
      </w:r>
      <w:r w:rsidRPr="00012134">
        <w:rPr>
          <w:sz w:val="21"/>
        </w:rPr>
        <w:t>Public Administration</w:t>
      </w:r>
      <w:r>
        <w:rPr>
          <w:sz w:val="21"/>
        </w:rPr>
        <w:t xml:space="preserve">, </w:t>
      </w:r>
      <w:r w:rsidRPr="00012134">
        <w:rPr>
          <w:bCs/>
          <w:sz w:val="21"/>
        </w:rPr>
        <w:t>School of International and Public Affairs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-4"/>
          <w:sz w:val="21"/>
        </w:rPr>
        <w:t>2018</w:t>
      </w:r>
    </w:p>
    <w:p w14:paraId="4E325C32" w14:textId="77777777" w:rsidR="001D6D93" w:rsidRDefault="00000000">
      <w:pPr>
        <w:tabs>
          <w:tab w:val="left" w:pos="7724"/>
        </w:tabs>
        <w:spacing w:before="120"/>
        <w:ind w:left="448"/>
        <w:rPr>
          <w:sz w:val="21"/>
        </w:rPr>
      </w:pPr>
      <w:r>
        <w:rPr>
          <w:b/>
          <w:sz w:val="21"/>
        </w:rPr>
        <w:t>Nankai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University</w:t>
      </w:r>
      <w:r>
        <w:rPr>
          <w:b/>
          <w:sz w:val="21"/>
        </w:rPr>
        <w:tab/>
      </w:r>
      <w:r>
        <w:rPr>
          <w:sz w:val="21"/>
        </w:rPr>
        <w:t>Tianjin,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CN</w:t>
      </w:r>
    </w:p>
    <w:p w14:paraId="7D07D562" w14:textId="73E7C633" w:rsidR="001D6D93" w:rsidRDefault="00012134">
      <w:pPr>
        <w:pStyle w:val="a3"/>
        <w:tabs>
          <w:tab w:val="right" w:pos="8804"/>
        </w:tabs>
        <w:spacing w:before="2"/>
      </w:pPr>
      <w:r w:rsidRPr="00012134">
        <w:t xml:space="preserve">B.A. </w:t>
      </w:r>
      <w:r>
        <w:t xml:space="preserve">in </w:t>
      </w:r>
      <w:r w:rsidRPr="00012134">
        <w:t>Public Administration</w:t>
      </w:r>
      <w:r>
        <w:t xml:space="preserve">, </w:t>
      </w:r>
      <w:r w:rsidRPr="00012134">
        <w:t>Zhou Enlai School of Government</w:t>
      </w:r>
      <w:r>
        <w:tab/>
      </w:r>
      <w:r>
        <w:rPr>
          <w:spacing w:val="-4"/>
        </w:rPr>
        <w:t>2015</w:t>
      </w:r>
    </w:p>
    <w:p w14:paraId="30920E08" w14:textId="77777777" w:rsidR="001D6D93" w:rsidRDefault="00000000">
      <w:pPr>
        <w:pStyle w:val="3"/>
      </w:pPr>
      <w:r>
        <w:t>Visiting</w:t>
      </w:r>
      <w:r>
        <w:rPr>
          <w:spacing w:val="-6"/>
        </w:rPr>
        <w:t xml:space="preserve"> </w:t>
      </w:r>
      <w:r>
        <w:rPr>
          <w:spacing w:val="-2"/>
        </w:rPr>
        <w:t>Experience</w:t>
      </w:r>
    </w:p>
    <w:p w14:paraId="6E312571" w14:textId="289D44ED" w:rsidR="001D6D93" w:rsidRDefault="00012134" w:rsidP="00012134">
      <w:pPr>
        <w:tabs>
          <w:tab w:val="left" w:pos="7711"/>
        </w:tabs>
        <w:spacing w:before="60"/>
        <w:ind w:left="448"/>
        <w:rPr>
          <w:sz w:val="21"/>
        </w:rPr>
      </w:pPr>
      <w:r>
        <w:rPr>
          <w:b/>
          <w:sz w:val="21"/>
        </w:rPr>
        <w:t>Harvard University</w:t>
      </w:r>
      <w:r>
        <w:rPr>
          <w:b/>
          <w:sz w:val="21"/>
        </w:rPr>
        <w:tab/>
      </w:r>
      <w:r>
        <w:rPr>
          <w:sz w:val="21"/>
        </w:rPr>
        <w:t>Boston,</w:t>
      </w:r>
      <w:r>
        <w:rPr>
          <w:spacing w:val="-5"/>
          <w:sz w:val="21"/>
        </w:rPr>
        <w:t xml:space="preserve"> MA</w:t>
      </w:r>
    </w:p>
    <w:p w14:paraId="45FA8291" w14:textId="3566630B" w:rsidR="001D6D93" w:rsidRDefault="00000000" w:rsidP="000F3EEF">
      <w:pPr>
        <w:pStyle w:val="a3"/>
        <w:tabs>
          <w:tab w:val="right" w:pos="8804"/>
        </w:tabs>
      </w:pPr>
      <w:r>
        <w:t>Visiting</w:t>
      </w:r>
      <w:r>
        <w:rPr>
          <w:spacing w:val="-9"/>
        </w:rPr>
        <w:t xml:space="preserve"> </w:t>
      </w:r>
      <w:r>
        <w:t>Scholar,</w:t>
      </w:r>
      <w:r>
        <w:rPr>
          <w:spacing w:val="-8"/>
        </w:rPr>
        <w:t xml:space="preserve"> </w:t>
      </w:r>
      <w:r w:rsidR="00012134" w:rsidRPr="00012134">
        <w:rPr>
          <w:spacing w:val="-8"/>
        </w:rPr>
        <w:t>John F. Kennedy School of Government</w:t>
      </w:r>
      <w:r>
        <w:tab/>
      </w:r>
      <w:r>
        <w:rPr>
          <w:spacing w:val="-2"/>
        </w:rPr>
        <w:t>201</w:t>
      </w:r>
      <w:r w:rsidR="00012134">
        <w:rPr>
          <w:spacing w:val="-2"/>
        </w:rPr>
        <w:t>9</w:t>
      </w:r>
      <w:r>
        <w:rPr>
          <w:spacing w:val="-2"/>
        </w:rPr>
        <w:t>.</w:t>
      </w:r>
      <w:r w:rsidR="00012134">
        <w:rPr>
          <w:spacing w:val="-2"/>
        </w:rPr>
        <w:t>9</w:t>
      </w:r>
      <w:r>
        <w:rPr>
          <w:spacing w:val="-2"/>
        </w:rPr>
        <w:t xml:space="preserve"> </w:t>
      </w:r>
      <w:r>
        <w:t>- 20</w:t>
      </w:r>
      <w:r w:rsidR="00012134">
        <w:t>20</w:t>
      </w:r>
      <w:r>
        <w:t>.</w:t>
      </w:r>
      <w:r w:rsidR="00012134">
        <w:t>9</w:t>
      </w:r>
    </w:p>
    <w:p w14:paraId="76C30D0D" w14:textId="77777777" w:rsidR="000F3EEF" w:rsidRDefault="000F3EEF" w:rsidP="000F3EEF">
      <w:pPr>
        <w:pStyle w:val="a3"/>
        <w:tabs>
          <w:tab w:val="right" w:pos="8804"/>
        </w:tabs>
      </w:pPr>
    </w:p>
    <w:p w14:paraId="366FD6E8" w14:textId="77777777" w:rsidR="001D6D93" w:rsidRDefault="00000000">
      <w:pPr>
        <w:pStyle w:val="1"/>
        <w:numPr>
          <w:ilvl w:val="0"/>
          <w:numId w:val="2"/>
        </w:numPr>
        <w:tabs>
          <w:tab w:val="left" w:pos="400"/>
        </w:tabs>
      </w:pPr>
      <w:r>
        <w:rPr>
          <w:spacing w:val="-2"/>
        </w:rPr>
        <w:t>Teaching</w:t>
      </w:r>
    </w:p>
    <w:p w14:paraId="184E9613" w14:textId="35E852AA" w:rsidR="000F3EEF" w:rsidRPr="00605322" w:rsidRDefault="00012134" w:rsidP="00605322">
      <w:pPr>
        <w:spacing w:before="240"/>
        <w:ind w:left="160"/>
        <w:rPr>
          <w:b/>
          <w:sz w:val="21"/>
        </w:rPr>
      </w:pPr>
      <w:r w:rsidRPr="00F3197F">
        <w:rPr>
          <w:b/>
          <w:sz w:val="21"/>
        </w:rPr>
        <w:t>Zhou Enlai School of Government, Nankai University</w:t>
      </w:r>
    </w:p>
    <w:tbl>
      <w:tblPr>
        <w:tblStyle w:val="ad"/>
        <w:tblW w:w="0" w:type="auto"/>
        <w:tblInd w:w="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6"/>
        <w:gridCol w:w="3006"/>
      </w:tblGrid>
      <w:tr w:rsidR="00D410A0" w14:paraId="48AC6B19" w14:textId="77777777" w:rsidTr="00605322">
        <w:tc>
          <w:tcPr>
            <w:tcW w:w="5506" w:type="dxa"/>
          </w:tcPr>
          <w:p w14:paraId="0583C380" w14:textId="004FADAB" w:rsidR="00D410A0" w:rsidRP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rFonts w:eastAsiaTheme="minorEastAsia"/>
                <w:b/>
                <w:bCs/>
                <w:spacing w:val="-4"/>
                <w:sz w:val="21"/>
                <w:lang w:eastAsia="zh-CN"/>
              </w:rPr>
            </w:pPr>
            <w:bookmarkStart w:id="1" w:name="_Hlk159255491"/>
            <w:r w:rsidRPr="00D410A0">
              <w:rPr>
                <w:rFonts w:eastAsiaTheme="minorEastAsia" w:hint="eastAsia"/>
                <w:b/>
                <w:bCs/>
                <w:spacing w:val="-4"/>
                <w:sz w:val="21"/>
                <w:lang w:eastAsia="zh-CN"/>
              </w:rPr>
              <w:t>O</w:t>
            </w:r>
            <w:r w:rsidRPr="00D410A0">
              <w:rPr>
                <w:rFonts w:eastAsiaTheme="minorEastAsia"/>
                <w:b/>
                <w:bCs/>
                <w:spacing w:val="-4"/>
                <w:sz w:val="21"/>
                <w:lang w:eastAsia="zh-CN"/>
              </w:rPr>
              <w:t>rganizational Theory</w:t>
            </w:r>
          </w:p>
        </w:tc>
        <w:tc>
          <w:tcPr>
            <w:tcW w:w="3006" w:type="dxa"/>
          </w:tcPr>
          <w:p w14:paraId="2AEFB2D5" w14:textId="061BDD94" w:rsid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>
              <w:rPr>
                <w:bCs/>
                <w:sz w:val="21"/>
              </w:rPr>
              <w:t>Spring</w:t>
            </w:r>
            <w:r w:rsidRPr="00012134">
              <w:rPr>
                <w:sz w:val="21"/>
              </w:rPr>
              <w:t>,</w:t>
            </w:r>
            <w:r w:rsidRPr="00012134"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2024</w:t>
            </w:r>
            <w:r w:rsidRPr="00012134">
              <w:rPr>
                <w:sz w:val="21"/>
              </w:rPr>
              <w:t>-</w:t>
            </w:r>
            <w:r w:rsidRPr="00012134">
              <w:t xml:space="preserve"> </w:t>
            </w:r>
            <w:r w:rsidRPr="00012134">
              <w:rPr>
                <w:sz w:val="21"/>
              </w:rPr>
              <w:t>present</w:t>
            </w:r>
          </w:p>
        </w:tc>
      </w:tr>
      <w:tr w:rsidR="00D410A0" w14:paraId="0E31EC8C" w14:textId="77777777" w:rsidTr="00605322">
        <w:tc>
          <w:tcPr>
            <w:tcW w:w="5506" w:type="dxa"/>
          </w:tcPr>
          <w:p w14:paraId="19957022" w14:textId="555E18FB" w:rsid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>
              <w:rPr>
                <w:sz w:val="21"/>
              </w:rPr>
              <w:t>Undergraduate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Core</w:t>
            </w:r>
          </w:p>
        </w:tc>
        <w:tc>
          <w:tcPr>
            <w:tcW w:w="3006" w:type="dxa"/>
          </w:tcPr>
          <w:p w14:paraId="14FB77DC" w14:textId="4F5CFA5E" w:rsidR="00D410A0" w:rsidRPr="00B43B37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rFonts w:eastAsiaTheme="minorEastAsia"/>
                <w:spacing w:val="-4"/>
                <w:sz w:val="21"/>
                <w:lang w:eastAsia="zh-CN"/>
              </w:rPr>
            </w:pPr>
          </w:p>
        </w:tc>
      </w:tr>
      <w:tr w:rsidR="00D410A0" w14:paraId="55AA1C38" w14:textId="77777777" w:rsidTr="00605322">
        <w:tc>
          <w:tcPr>
            <w:tcW w:w="5506" w:type="dxa"/>
          </w:tcPr>
          <w:p w14:paraId="2C4C5E20" w14:textId="27EE133A" w:rsid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 w:rsidRPr="00012134">
              <w:rPr>
                <w:b/>
                <w:sz w:val="21"/>
              </w:rPr>
              <w:t>Digital Government Governance</w:t>
            </w:r>
          </w:p>
        </w:tc>
        <w:tc>
          <w:tcPr>
            <w:tcW w:w="3006" w:type="dxa"/>
          </w:tcPr>
          <w:p w14:paraId="08C3ABFF" w14:textId="405237A8" w:rsid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 w:rsidRPr="00012134">
              <w:rPr>
                <w:sz w:val="21"/>
              </w:rPr>
              <w:t>Spring, 20</w:t>
            </w:r>
            <w:r>
              <w:rPr>
                <w:sz w:val="21"/>
              </w:rPr>
              <w:t>23</w:t>
            </w:r>
            <w:r w:rsidRPr="00012134">
              <w:rPr>
                <w:sz w:val="21"/>
              </w:rPr>
              <w:t>- present</w:t>
            </w:r>
          </w:p>
        </w:tc>
      </w:tr>
      <w:tr w:rsidR="00D410A0" w14:paraId="0188F4E0" w14:textId="77777777" w:rsidTr="00605322">
        <w:tc>
          <w:tcPr>
            <w:tcW w:w="5506" w:type="dxa"/>
          </w:tcPr>
          <w:p w14:paraId="7A096E3A" w14:textId="10BD70F2" w:rsid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>
              <w:rPr>
                <w:sz w:val="21"/>
              </w:rPr>
              <w:t>Undergraduate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</w:t>
            </w:r>
            <w:r w:rsidRPr="00012134">
              <w:rPr>
                <w:spacing w:val="-4"/>
                <w:sz w:val="21"/>
              </w:rPr>
              <w:t>lective</w:t>
            </w:r>
          </w:p>
        </w:tc>
        <w:tc>
          <w:tcPr>
            <w:tcW w:w="3006" w:type="dxa"/>
          </w:tcPr>
          <w:p w14:paraId="56D697C3" w14:textId="77777777" w:rsidR="00D410A0" w:rsidRDefault="00D410A0" w:rsidP="000F3EEF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</w:p>
        </w:tc>
      </w:tr>
      <w:bookmarkEnd w:id="1"/>
    </w:tbl>
    <w:p w14:paraId="00EFECE5" w14:textId="77777777" w:rsidR="00D410A0" w:rsidRDefault="00D410A0" w:rsidP="000F3EEF">
      <w:pPr>
        <w:tabs>
          <w:tab w:val="left" w:pos="6556"/>
        </w:tabs>
        <w:spacing w:before="120"/>
        <w:ind w:left="448" w:right="153"/>
        <w:rPr>
          <w:spacing w:val="-4"/>
          <w:sz w:val="21"/>
        </w:rPr>
      </w:pPr>
    </w:p>
    <w:p w14:paraId="29624D3C" w14:textId="79594AB1" w:rsidR="001D6D93" w:rsidRPr="000F3EEF" w:rsidRDefault="00000000" w:rsidP="000F3EEF">
      <w:pPr>
        <w:pStyle w:val="a6"/>
        <w:numPr>
          <w:ilvl w:val="0"/>
          <w:numId w:val="2"/>
        </w:numPr>
        <w:tabs>
          <w:tab w:val="left" w:pos="400"/>
        </w:tabs>
        <w:spacing w:line="323" w:lineRule="exact"/>
        <w:rPr>
          <w:b/>
          <w:sz w:val="21"/>
        </w:rPr>
      </w:pPr>
      <w:r w:rsidRPr="000F3EEF">
        <w:rPr>
          <w:b/>
          <w:sz w:val="24"/>
        </w:rPr>
        <w:t>Research</w:t>
      </w:r>
      <w:r w:rsidRPr="000F3EEF">
        <w:rPr>
          <w:b/>
          <w:spacing w:val="-4"/>
          <w:sz w:val="24"/>
        </w:rPr>
        <w:t xml:space="preserve"> </w:t>
      </w:r>
      <w:r w:rsidRPr="000F3EEF">
        <w:rPr>
          <w:b/>
          <w:spacing w:val="-2"/>
          <w:sz w:val="21"/>
        </w:rPr>
        <w:t>Articles</w:t>
      </w:r>
    </w:p>
    <w:p w14:paraId="3B39CAA4" w14:textId="2086A377" w:rsidR="001D6D93" w:rsidRDefault="00000000">
      <w:pPr>
        <w:ind w:left="160" w:right="312"/>
        <w:rPr>
          <w:sz w:val="20"/>
        </w:rPr>
      </w:pPr>
      <w:r>
        <w:rPr>
          <w:sz w:val="20"/>
        </w:rPr>
        <w:t>(Corresponding</w:t>
      </w:r>
      <w:r>
        <w:rPr>
          <w:spacing w:val="-5"/>
          <w:sz w:val="20"/>
        </w:rPr>
        <w:t xml:space="preserve"> </w:t>
      </w:r>
      <w:r>
        <w:rPr>
          <w:sz w:val="20"/>
        </w:rPr>
        <w:t>author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marked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*)</w:t>
      </w:r>
    </w:p>
    <w:p w14:paraId="742261FA" w14:textId="5F53D544" w:rsidR="001C08D8" w:rsidRDefault="001C08D8" w:rsidP="00B37633">
      <w:pPr>
        <w:pStyle w:val="3"/>
        <w:ind w:left="159"/>
        <w:jc w:val="both"/>
        <w:rPr>
          <w:spacing w:val="-2"/>
        </w:rPr>
      </w:pPr>
      <w:r>
        <w:t>Research Interests</w:t>
      </w:r>
    </w:p>
    <w:p w14:paraId="640021ED" w14:textId="4ED7F971" w:rsidR="001C08D8" w:rsidRPr="001C08D8" w:rsidRDefault="001C08D8" w:rsidP="001C08D8">
      <w:pPr>
        <w:pStyle w:val="a3"/>
        <w:spacing w:before="122"/>
        <w:ind w:right="244"/>
        <w:rPr>
          <w:bCs/>
        </w:rPr>
      </w:pPr>
      <w:r w:rsidRPr="001C08D8">
        <w:rPr>
          <w:bCs/>
        </w:rPr>
        <w:t>Digital governance</w:t>
      </w:r>
      <w:r w:rsidR="00412D80">
        <w:rPr>
          <w:bCs/>
          <w:lang w:eastAsia="zh-CN"/>
        </w:rPr>
        <w:t xml:space="preserve"> and citizen-government interaction</w:t>
      </w:r>
      <w:r w:rsidR="00B43B37">
        <w:rPr>
          <w:rFonts w:ascii="宋体" w:eastAsia="宋体" w:hAnsi="宋体" w:cs="宋体" w:hint="eastAsia"/>
          <w:bCs/>
          <w:lang w:eastAsia="zh-CN"/>
        </w:rPr>
        <w:t>,</w:t>
      </w:r>
      <w:r w:rsidR="00D54CC4" w:rsidRPr="00D54CC4">
        <w:t xml:space="preserve"> </w:t>
      </w:r>
      <w:r w:rsidR="00D54CC4">
        <w:t>bureaucratic</w:t>
      </w:r>
      <w:r w:rsidR="00D54CC4">
        <w:rPr>
          <w:rFonts w:eastAsiaTheme="minorEastAsia" w:hint="eastAsia"/>
          <w:bCs/>
          <w:lang w:eastAsia="zh-CN"/>
        </w:rPr>
        <w:t xml:space="preserve"> </w:t>
      </w:r>
      <w:r w:rsidR="00B43B37">
        <w:rPr>
          <w:rFonts w:eastAsiaTheme="minorEastAsia" w:hint="eastAsia"/>
          <w:bCs/>
          <w:lang w:eastAsia="zh-CN"/>
        </w:rPr>
        <w:t xml:space="preserve">responsiveness, </w:t>
      </w:r>
      <w:r w:rsidRPr="001C08D8">
        <w:rPr>
          <w:bCs/>
        </w:rPr>
        <w:t>government transparency</w:t>
      </w:r>
    </w:p>
    <w:p w14:paraId="331FD93C" w14:textId="77777777" w:rsidR="001D6D93" w:rsidRDefault="00000000" w:rsidP="00B37633">
      <w:pPr>
        <w:pStyle w:val="3"/>
        <w:ind w:left="159"/>
        <w:jc w:val="both"/>
        <w:rPr>
          <w:spacing w:val="-2"/>
        </w:rPr>
      </w:pPr>
      <w:r>
        <w:t>Peer</w:t>
      </w:r>
      <w:r>
        <w:rPr>
          <w:spacing w:val="-6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rPr>
          <w:spacing w:val="-2"/>
        </w:rPr>
        <w:t>Articles</w:t>
      </w:r>
    </w:p>
    <w:p w14:paraId="42EFDBE7" w14:textId="2E083281" w:rsidR="00F85480" w:rsidRDefault="00F85480" w:rsidP="00B37633">
      <w:pPr>
        <w:pStyle w:val="3"/>
        <w:ind w:left="159"/>
        <w:jc w:val="both"/>
      </w:pPr>
      <w:r w:rsidRPr="00F85480">
        <w:t>Refereed Journal Articles (in English)</w:t>
      </w:r>
    </w:p>
    <w:p w14:paraId="0659C122" w14:textId="77777777" w:rsidR="002B72C4" w:rsidRPr="002B72C4" w:rsidRDefault="002B72C4" w:rsidP="00A770F0">
      <w:pPr>
        <w:pStyle w:val="a3"/>
        <w:spacing w:before="120"/>
        <w:ind w:right="244"/>
        <w:rPr>
          <w:b/>
          <w:bCs/>
          <w:lang w:eastAsia="zh-CN"/>
        </w:rPr>
      </w:pPr>
    </w:p>
    <w:p w14:paraId="41CE97F2" w14:textId="77777777" w:rsidR="00CE492B" w:rsidRDefault="00A770F0" w:rsidP="00CE492B">
      <w:pPr>
        <w:pStyle w:val="a3"/>
        <w:spacing w:before="120"/>
        <w:ind w:right="244"/>
      </w:pPr>
      <w:r w:rsidRPr="001C08D8">
        <w:rPr>
          <w:b/>
          <w:bCs/>
        </w:rPr>
        <w:lastRenderedPageBreak/>
        <w:t>Yang, Wenting</w:t>
      </w:r>
      <w:r>
        <w:rPr>
          <w:sz w:val="20"/>
        </w:rPr>
        <w:t>*</w:t>
      </w:r>
      <w:r>
        <w:t xml:space="preserve"> </w:t>
      </w:r>
      <w:r w:rsidRPr="001C08D8">
        <w:t>(</w:t>
      </w:r>
      <w:r w:rsidR="001E6DED">
        <w:rPr>
          <w:rFonts w:hint="eastAsia"/>
          <w:lang w:eastAsia="zh-CN"/>
        </w:rPr>
        <w:t>2026</w:t>
      </w:r>
      <w:r w:rsidRPr="001C08D8">
        <w:t>)</w:t>
      </w:r>
      <w:r>
        <w:t xml:space="preserve">. </w:t>
      </w:r>
      <w:r w:rsidRPr="006E5467">
        <w:rPr>
          <w:rFonts w:hint="eastAsia"/>
        </w:rPr>
        <w:t xml:space="preserve">Institutional Pressures and Bureaucratic Responsiveness: Why Do Public Agencies Respond to Freedom of Information </w:t>
      </w:r>
      <w:proofErr w:type="gramStart"/>
      <w:r w:rsidRPr="006E5467">
        <w:rPr>
          <w:rFonts w:hint="eastAsia"/>
        </w:rPr>
        <w:t>Requests?.</w:t>
      </w:r>
      <w:proofErr w:type="gramEnd"/>
      <w:r>
        <w:rPr>
          <w:rFonts w:eastAsiaTheme="minorEastAsia" w:hint="eastAsia"/>
          <w:lang w:eastAsia="zh-CN"/>
        </w:rPr>
        <w:t xml:space="preserve"> </w:t>
      </w:r>
      <w:r w:rsidRPr="006E5467">
        <w:rPr>
          <w:rFonts w:hint="eastAsia"/>
          <w:i/>
          <w:iCs/>
        </w:rPr>
        <w:t>Public Administration Review</w:t>
      </w:r>
      <w:r w:rsidRPr="006E5467">
        <w:rPr>
          <w:rFonts w:hint="eastAsia"/>
        </w:rPr>
        <w:t xml:space="preserve">, </w:t>
      </w:r>
      <w:r w:rsidR="001E6DED">
        <w:rPr>
          <w:rFonts w:hint="eastAsia"/>
          <w:lang w:eastAsia="zh-CN"/>
        </w:rPr>
        <w:t>86</w:t>
      </w:r>
      <w:r w:rsidR="001E6DED" w:rsidRPr="006E5467">
        <w:rPr>
          <w:rFonts w:hint="eastAsia"/>
        </w:rPr>
        <w:t>(</w:t>
      </w:r>
      <w:r w:rsidR="001E6DED">
        <w:rPr>
          <w:rFonts w:hint="eastAsia"/>
          <w:lang w:eastAsia="zh-CN"/>
        </w:rPr>
        <w:t>2</w:t>
      </w:r>
      <w:r w:rsidR="001E6DED" w:rsidRPr="006E5467">
        <w:rPr>
          <w:rFonts w:hint="eastAsia"/>
        </w:rPr>
        <w:t xml:space="preserve">), </w:t>
      </w:r>
      <w:r w:rsidR="001E6DED" w:rsidRPr="00827596">
        <w:rPr>
          <w:lang w:eastAsia="zh-CN"/>
        </w:rPr>
        <w:t>354–370</w:t>
      </w:r>
      <w:r w:rsidRPr="006E5467">
        <w:rPr>
          <w:rFonts w:hint="eastAsia"/>
        </w:rPr>
        <w:t xml:space="preserve">. </w:t>
      </w:r>
      <w:hyperlink r:id="rId7" w:history="1">
        <w:r w:rsidR="001E6DED" w:rsidRPr="001E6DED">
          <w:rPr>
            <w:rStyle w:val="ab"/>
          </w:rPr>
          <w:t>https://doi.org/10.1111/puar.70013</w:t>
        </w:r>
      </w:hyperlink>
      <w:r w:rsidR="001E6DED" w:rsidRPr="001E6DED">
        <w:t xml:space="preserve"> </w:t>
      </w:r>
      <w:r w:rsidRPr="006E5467">
        <w:rPr>
          <w:rFonts w:hint="eastAsia"/>
        </w:rPr>
        <w:t>(SSCI, Q1, IF=4.9) </w:t>
      </w:r>
    </w:p>
    <w:p w14:paraId="30329CCE" w14:textId="77777777" w:rsidR="0061322C" w:rsidRDefault="00CF29AA" w:rsidP="0061322C">
      <w:pPr>
        <w:pStyle w:val="a3"/>
        <w:spacing w:before="120"/>
        <w:ind w:right="244"/>
        <w:rPr>
          <w:lang w:eastAsia="zh-CN"/>
        </w:rPr>
      </w:pPr>
      <w:r>
        <w:t xml:space="preserve">Liu, </w:t>
      </w:r>
      <w:r>
        <w:rPr>
          <w:rFonts w:hint="eastAsia"/>
          <w:lang w:eastAsia="zh-CN"/>
        </w:rPr>
        <w:t>Yao</w:t>
      </w:r>
      <w:r>
        <w:rPr>
          <w:lang w:eastAsia="zh-CN"/>
        </w:rPr>
        <w:t xml:space="preserve"> and </w:t>
      </w:r>
      <w:r w:rsidRPr="001C08D8">
        <w:rPr>
          <w:b/>
          <w:bCs/>
        </w:rPr>
        <w:t>Wenting Yang</w:t>
      </w:r>
      <w:r>
        <w:rPr>
          <w:b/>
          <w:bCs/>
        </w:rPr>
        <w:t>*</w:t>
      </w:r>
      <w:r>
        <w:t xml:space="preserve">. (2026). Interagency Collaboration, Broker Organization, And Bureaucratic Responsiveness: How Public Agencies Fix Complex Citizen Requests on Digital Government Platforms? </w:t>
      </w:r>
      <w:r w:rsidRPr="00CF29AA">
        <w:rPr>
          <w:i/>
          <w:iCs/>
        </w:rPr>
        <w:t>Public Management Review</w:t>
      </w:r>
      <w:r>
        <w:t xml:space="preserve">,1–25. </w:t>
      </w:r>
      <w:hyperlink r:id="rId8" w:history="1">
        <w:r w:rsidRPr="00E5025D">
          <w:rPr>
            <w:rStyle w:val="ab"/>
          </w:rPr>
          <w:t>https://doi.org/10.1080/14719037.2026.2696532</w:t>
        </w:r>
      </w:hyperlink>
      <w:r w:rsidR="00967D47">
        <w:rPr>
          <w:rFonts w:hint="eastAsia"/>
          <w:lang w:eastAsia="zh-CN"/>
        </w:rPr>
        <w:t xml:space="preserve"> </w:t>
      </w:r>
      <w:r w:rsidR="00967D47" w:rsidRPr="001C08D8">
        <w:t>(SSCI,</w:t>
      </w:r>
      <w:r w:rsidR="00967D47">
        <w:t xml:space="preserve"> </w:t>
      </w:r>
      <w:r w:rsidR="00967D47" w:rsidRPr="001C08D8">
        <w:t>Q1</w:t>
      </w:r>
      <w:r w:rsidR="00967D47">
        <w:t>, IF</w:t>
      </w:r>
      <w:r w:rsidR="00967D47">
        <w:rPr>
          <w:rFonts w:hint="eastAsia"/>
          <w:lang w:eastAsia="zh-CN"/>
        </w:rPr>
        <w:t>=</w:t>
      </w:r>
      <w:r w:rsidR="00967D47" w:rsidRPr="00CB2A4D">
        <w:t>5.898</w:t>
      </w:r>
      <w:r w:rsidR="00967D47" w:rsidRPr="001C08D8">
        <w:t>)</w:t>
      </w:r>
    </w:p>
    <w:p w14:paraId="7E9A89BC" w14:textId="11AF9838" w:rsidR="00BC0AD6" w:rsidRPr="00BC0AD6" w:rsidRDefault="00BC0AD6" w:rsidP="00BC0AD6">
      <w:pPr>
        <w:pStyle w:val="a3"/>
        <w:spacing w:before="120"/>
        <w:ind w:right="244"/>
        <w:rPr>
          <w:lang w:eastAsia="zh-CN"/>
        </w:rPr>
      </w:pPr>
      <w:r w:rsidRPr="001C08D8">
        <w:rPr>
          <w:b/>
          <w:bCs/>
        </w:rPr>
        <w:t>Yang, Wenting</w:t>
      </w:r>
      <w:r w:rsidRPr="00BC0AD6">
        <w:rPr>
          <w:rFonts w:ascii="宋体" w:eastAsia="宋体" w:hAnsi="宋体" w:cs="宋体"/>
          <w:lang w:eastAsia="zh-CN"/>
        </w:rPr>
        <w:t>,</w:t>
      </w:r>
      <w:r w:rsidRPr="00BC0AD6">
        <w:rPr>
          <w:lang w:eastAsia="zh-CN"/>
        </w:rPr>
        <w:t> </w:t>
      </w:r>
      <w:proofErr w:type="spellStart"/>
      <w:r w:rsidRPr="00BC0AD6">
        <w:rPr>
          <w:lang w:eastAsia="zh-CN"/>
        </w:rPr>
        <w:t>Y</w:t>
      </w:r>
      <w:r>
        <w:rPr>
          <w:lang w:eastAsia="zh-CN"/>
        </w:rPr>
        <w:t>upan</w:t>
      </w:r>
      <w:proofErr w:type="spellEnd"/>
      <w:r w:rsidRPr="00BC0AD6">
        <w:rPr>
          <w:lang w:eastAsia="zh-CN"/>
        </w:rPr>
        <w:t xml:space="preserve"> Zhao, and </w:t>
      </w:r>
      <w:proofErr w:type="spellStart"/>
      <w:r>
        <w:rPr>
          <w:lang w:eastAsia="zh-CN"/>
        </w:rPr>
        <w:t>Taiting</w:t>
      </w:r>
      <w:proofErr w:type="spellEnd"/>
      <w:r w:rsidRPr="00BC0AD6">
        <w:rPr>
          <w:lang w:eastAsia="zh-CN"/>
        </w:rPr>
        <w:t xml:space="preserve"> Pan</w:t>
      </w:r>
      <w:r>
        <w:rPr>
          <w:lang w:eastAsia="zh-CN"/>
        </w:rPr>
        <w:t>*</w:t>
      </w:r>
      <w:r w:rsidRPr="00BC0AD6">
        <w:rPr>
          <w:lang w:eastAsia="zh-CN"/>
        </w:rPr>
        <w:t xml:space="preserve">. 2026. Role Clarification and Organizational Performance in a Multi-Goal Context: Evidence </w:t>
      </w:r>
      <w:proofErr w:type="gramStart"/>
      <w:r w:rsidRPr="00BC0AD6">
        <w:rPr>
          <w:lang w:eastAsia="zh-CN"/>
        </w:rPr>
        <w:t>From</w:t>
      </w:r>
      <w:proofErr w:type="gramEnd"/>
      <w:r w:rsidRPr="00BC0AD6">
        <w:rPr>
          <w:lang w:eastAsia="zh-CN"/>
        </w:rPr>
        <w:t xml:space="preserve"> Water Quality Management in China. </w:t>
      </w:r>
      <w:r w:rsidRPr="00BC0AD6">
        <w:rPr>
          <w:i/>
          <w:iCs/>
          <w:lang w:eastAsia="zh-CN"/>
        </w:rPr>
        <w:t>Review of Policy Research</w:t>
      </w:r>
      <w:r w:rsidRPr="00BC0AD6">
        <w:rPr>
          <w:lang w:eastAsia="zh-CN"/>
        </w:rPr>
        <w:t> 43</w:t>
      </w:r>
      <w:r>
        <w:rPr>
          <w:lang w:eastAsia="zh-CN"/>
        </w:rPr>
        <w:t>(</w:t>
      </w:r>
      <w:r w:rsidRPr="00BC0AD6">
        <w:rPr>
          <w:lang w:eastAsia="zh-CN"/>
        </w:rPr>
        <w:t>5</w:t>
      </w:r>
      <w:r>
        <w:rPr>
          <w:lang w:eastAsia="zh-CN"/>
        </w:rPr>
        <w:t>)</w:t>
      </w:r>
      <w:r w:rsidRPr="00BC0AD6">
        <w:rPr>
          <w:lang w:eastAsia="zh-CN"/>
        </w:rPr>
        <w:t xml:space="preserve">: </w:t>
      </w:r>
      <w:r w:rsidR="00C969AC">
        <w:rPr>
          <w:rFonts w:hint="eastAsia"/>
          <w:lang w:eastAsia="zh-CN"/>
        </w:rPr>
        <w:t>1-14</w:t>
      </w:r>
      <w:r w:rsidRPr="00BC0AD6">
        <w:rPr>
          <w:lang w:eastAsia="zh-CN"/>
        </w:rPr>
        <w:t>. </w:t>
      </w:r>
      <w:hyperlink r:id="rId9" w:history="1">
        <w:r w:rsidRPr="00BC0AD6">
          <w:rPr>
            <w:rStyle w:val="ab"/>
            <w:lang w:eastAsia="zh-CN"/>
          </w:rPr>
          <w:t>https://doi.org/10.1111/ropr.70124</w:t>
        </w:r>
      </w:hyperlink>
      <w:r>
        <w:rPr>
          <w:rFonts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</w:t>
      </w:r>
      <w:r w:rsidR="00A94E68">
        <w:rPr>
          <w:rFonts w:hint="eastAsia"/>
          <w:lang w:eastAsia="zh-CN"/>
        </w:rPr>
        <w:t>4.4</w:t>
      </w:r>
      <w:r w:rsidRPr="001C08D8">
        <w:t>)</w:t>
      </w:r>
    </w:p>
    <w:p w14:paraId="648A73C5" w14:textId="2B3994EE" w:rsidR="0061322C" w:rsidRDefault="0061322C" w:rsidP="00BC0AD6">
      <w:pPr>
        <w:pStyle w:val="a3"/>
        <w:spacing w:before="120"/>
        <w:ind w:right="244"/>
        <w:rPr>
          <w:lang w:eastAsia="zh-CN"/>
        </w:rPr>
      </w:pPr>
      <w:r w:rsidRPr="0061322C">
        <w:rPr>
          <w:lang w:eastAsia="zh-CN"/>
        </w:rPr>
        <w:t xml:space="preserve">Pan, </w:t>
      </w:r>
      <w:proofErr w:type="spellStart"/>
      <w:r>
        <w:rPr>
          <w:rFonts w:hint="eastAsia"/>
          <w:lang w:eastAsia="zh-CN"/>
        </w:rPr>
        <w:t>Taiting</w:t>
      </w:r>
      <w:proofErr w:type="spellEnd"/>
      <w:r w:rsidRPr="0061322C">
        <w:rPr>
          <w:lang w:eastAsia="zh-CN"/>
        </w:rPr>
        <w:t>, L</w:t>
      </w:r>
      <w:r>
        <w:rPr>
          <w:lang w:eastAsia="zh-CN"/>
        </w:rPr>
        <w:t xml:space="preserve">i </w:t>
      </w:r>
      <w:r w:rsidRPr="0061322C">
        <w:rPr>
          <w:lang w:eastAsia="zh-CN"/>
        </w:rPr>
        <w:t xml:space="preserve">Wang, </w:t>
      </w:r>
      <w:r>
        <w:rPr>
          <w:lang w:eastAsia="zh-CN"/>
        </w:rPr>
        <w:t>and</w:t>
      </w:r>
      <w:r w:rsidRPr="0061322C">
        <w:rPr>
          <w:lang w:eastAsia="zh-CN"/>
        </w:rPr>
        <w:t xml:space="preserve"> </w:t>
      </w:r>
      <w:r w:rsidRPr="0061322C">
        <w:rPr>
          <w:b/>
          <w:bCs/>
          <w:lang w:eastAsia="zh-CN"/>
        </w:rPr>
        <w:t>Wenting Yang</w:t>
      </w:r>
      <w:r>
        <w:rPr>
          <w:lang w:eastAsia="zh-CN"/>
        </w:rPr>
        <w:t>*</w:t>
      </w:r>
      <w:r w:rsidRPr="0061322C">
        <w:rPr>
          <w:lang w:eastAsia="zh-CN"/>
        </w:rPr>
        <w:t xml:space="preserve">. (2026). Carrots or Sticks: How Regulatory Instruments Within Public Organizations Shape E-Government Performance? </w:t>
      </w:r>
      <w:r w:rsidRPr="00322A81">
        <w:rPr>
          <w:i/>
          <w:iCs/>
          <w:lang w:eastAsia="zh-CN"/>
        </w:rPr>
        <w:t>Public Performance &amp; Management Review,</w:t>
      </w:r>
      <w:r w:rsidRPr="0061322C">
        <w:rPr>
          <w:lang w:eastAsia="zh-CN"/>
        </w:rPr>
        <w:t xml:space="preserve"> 1–31. </w:t>
      </w:r>
      <w:hyperlink r:id="rId10" w:history="1">
        <w:r w:rsidRPr="00E5025D">
          <w:rPr>
            <w:rStyle w:val="ab"/>
            <w:lang w:eastAsia="zh-CN"/>
          </w:rPr>
          <w:t>https://doi.org/10.1080/15309576.2026.2695726</w:t>
        </w:r>
      </w:hyperlink>
      <w:r w:rsidR="00BC0AD6">
        <w:rPr>
          <w:rFonts w:hint="eastAsia"/>
          <w:lang w:eastAsia="zh-CN"/>
        </w:rPr>
        <w:t xml:space="preserve"> </w:t>
      </w:r>
      <w:r w:rsidR="00BC0AD6" w:rsidRPr="001C08D8">
        <w:t>(SSCI,</w:t>
      </w:r>
      <w:r w:rsidR="00BC0AD6">
        <w:t xml:space="preserve"> </w:t>
      </w:r>
      <w:r w:rsidR="00BC0AD6" w:rsidRPr="001C08D8">
        <w:t>Q1</w:t>
      </w:r>
      <w:r w:rsidR="00BC0AD6">
        <w:t>, IF</w:t>
      </w:r>
      <w:r w:rsidR="00BC0AD6">
        <w:rPr>
          <w:rFonts w:hint="eastAsia"/>
          <w:lang w:eastAsia="zh-CN"/>
        </w:rPr>
        <w:t>=</w:t>
      </w:r>
      <w:r w:rsidR="00A94E68">
        <w:rPr>
          <w:rFonts w:hint="eastAsia"/>
          <w:lang w:eastAsia="zh-CN"/>
        </w:rPr>
        <w:t>3.9</w:t>
      </w:r>
      <w:r w:rsidR="00BC0AD6" w:rsidRPr="001C08D8">
        <w:t>)</w:t>
      </w:r>
    </w:p>
    <w:p w14:paraId="36B31B05" w14:textId="1708A5D5" w:rsidR="00A770F0" w:rsidRDefault="00A770F0" w:rsidP="00CE492B">
      <w:pPr>
        <w:pStyle w:val="a3"/>
        <w:spacing w:before="120"/>
        <w:ind w:right="244"/>
        <w:rPr>
          <w:lang w:eastAsia="zh-CN"/>
        </w:rPr>
      </w:pPr>
      <w:r w:rsidRPr="001C08D8">
        <w:rPr>
          <w:b/>
          <w:bCs/>
        </w:rPr>
        <w:t>Yang, Wenting</w:t>
      </w:r>
      <w:r>
        <w:rPr>
          <w:sz w:val="20"/>
        </w:rPr>
        <w:t>*</w:t>
      </w:r>
      <w:r>
        <w:rPr>
          <w:rFonts w:eastAsiaTheme="minorEastAsia" w:hint="eastAsia"/>
          <w:lang w:eastAsia="zh-CN"/>
        </w:rPr>
        <w:t xml:space="preserve"> </w:t>
      </w:r>
      <w:r w:rsidRPr="001C08D8">
        <w:t>and Bo Fan</w:t>
      </w:r>
      <w:r>
        <w:rPr>
          <w:rFonts w:eastAsiaTheme="minorEastAsia" w:hint="eastAsia"/>
          <w:lang w:eastAsia="zh-CN"/>
        </w:rPr>
        <w:t>.</w:t>
      </w:r>
      <w:r>
        <w:t xml:space="preserve"> </w:t>
      </w:r>
      <w:r w:rsidRPr="001C08D8">
        <w:t>(202</w:t>
      </w:r>
      <w:r>
        <w:rPr>
          <w:rFonts w:eastAsiaTheme="minorEastAsia" w:hint="eastAsia"/>
          <w:lang w:eastAsia="zh-CN"/>
        </w:rPr>
        <w:t>5</w:t>
      </w:r>
      <w:r w:rsidRPr="001C08D8">
        <w:t>)</w:t>
      </w:r>
      <w:r>
        <w:t xml:space="preserve">. </w:t>
      </w:r>
      <w:r w:rsidRPr="006E5467">
        <w:rPr>
          <w:rFonts w:hint="eastAsia"/>
        </w:rPr>
        <w:t>How Agency Resources Matter to Government Reactive Transparency: Evidence from Freedom of Information Requests in China. </w:t>
      </w:r>
      <w:r w:rsidRPr="006E5467">
        <w:rPr>
          <w:rFonts w:hint="eastAsia"/>
          <w:i/>
          <w:iCs/>
        </w:rPr>
        <w:t>International Public Management Journal</w:t>
      </w:r>
      <w:r w:rsidRPr="006E5467">
        <w:rPr>
          <w:rFonts w:hint="eastAsia"/>
        </w:rPr>
        <w:t xml:space="preserve">, 28(4), 561-579. </w:t>
      </w:r>
      <w:hyperlink r:id="rId11" w:history="1">
        <w:r w:rsidR="00CE492B" w:rsidRPr="00CE492B">
          <w:rPr>
            <w:rStyle w:val="ab"/>
          </w:rPr>
          <w:t>https://doi.org/10.1080/10967494.2024.2423954</w:t>
        </w:r>
      </w:hyperlink>
      <w:r w:rsidR="00CE492B">
        <w:rPr>
          <w:rFonts w:hint="eastAsia"/>
          <w:lang w:eastAsia="zh-CN"/>
        </w:rPr>
        <w:t xml:space="preserve"> </w:t>
      </w:r>
      <w:r w:rsidRPr="006E5467">
        <w:rPr>
          <w:rFonts w:hint="eastAsia"/>
        </w:rPr>
        <w:t>(SSCI, Q1, IF=3.0)</w:t>
      </w:r>
    </w:p>
    <w:p w14:paraId="5164EDA3" w14:textId="7DF0388F" w:rsidR="003A5667" w:rsidRDefault="00A770F0" w:rsidP="003A5667">
      <w:pPr>
        <w:pStyle w:val="a3"/>
        <w:spacing w:before="120"/>
        <w:ind w:right="244"/>
        <w:rPr>
          <w:lang w:eastAsia="zh-CN"/>
        </w:rPr>
      </w:pPr>
      <w:r w:rsidRPr="001C08D8">
        <w:rPr>
          <w:b/>
          <w:bCs/>
        </w:rPr>
        <w:t>Yang, Wenting</w:t>
      </w:r>
      <w:r w:rsidRPr="001C08D8">
        <w:t xml:space="preserve">, </w:t>
      </w:r>
      <w:proofErr w:type="spellStart"/>
      <w:r w:rsidRPr="001C08D8">
        <w:t>Chuanshen</w:t>
      </w:r>
      <w:proofErr w:type="spellEnd"/>
      <w:r w:rsidRPr="001C08D8">
        <w:t xml:space="preserve"> Qin, and Bo Fan</w:t>
      </w:r>
      <w:r>
        <w:rPr>
          <w:sz w:val="20"/>
        </w:rPr>
        <w:t>*</w:t>
      </w:r>
      <w:r w:rsidRPr="001C08D8">
        <w:t>.</w:t>
      </w:r>
      <w:r>
        <w:t xml:space="preserve"> </w:t>
      </w:r>
      <w:r w:rsidRPr="001C08D8">
        <w:t>(202</w:t>
      </w:r>
      <w:r>
        <w:t>3</w:t>
      </w:r>
      <w:r w:rsidRPr="001C08D8">
        <w:t>)</w:t>
      </w:r>
      <w:r>
        <w:t xml:space="preserve">. </w:t>
      </w:r>
      <w:r w:rsidRPr="006E5467">
        <w:t>Do Institutional Pressures Increase Reactive Transparency of Government? Evidence from a Field Experiment</w:t>
      </w:r>
      <w:r w:rsidRPr="001C08D8">
        <w:t>. </w:t>
      </w:r>
      <w:r w:rsidRPr="001C08D8">
        <w:rPr>
          <w:i/>
          <w:iCs/>
        </w:rPr>
        <w:t>Public Management Review</w:t>
      </w:r>
      <w:r>
        <w:t>, 25(11)</w:t>
      </w:r>
      <w:r w:rsidRPr="001C08D8">
        <w:t xml:space="preserve">: 2073-2092. </w:t>
      </w:r>
      <w:hyperlink r:id="rId12" w:history="1">
        <w:r w:rsidR="003A5667" w:rsidRPr="00E5025D">
          <w:rPr>
            <w:rStyle w:val="ab"/>
          </w:rPr>
          <w:t>https://doi.org/10.1080/14719037.2022.2058597</w:t>
        </w:r>
      </w:hyperlink>
      <w:r w:rsidR="003A5667">
        <w:rPr>
          <w:rFonts w:hint="eastAsia"/>
          <w:lang w:eastAsia="zh-CN"/>
        </w:rPr>
        <w:t xml:space="preserve"> </w:t>
      </w:r>
      <w:r w:rsidR="003A5667" w:rsidRPr="001C08D8">
        <w:t>(SSCI,</w:t>
      </w:r>
      <w:r w:rsidR="003A5667">
        <w:t xml:space="preserve"> </w:t>
      </w:r>
      <w:r w:rsidR="003A5667" w:rsidRPr="001C08D8">
        <w:t>Q1</w:t>
      </w:r>
      <w:r w:rsidR="003A5667">
        <w:t>, IF</w:t>
      </w:r>
      <w:r w:rsidR="00967D47">
        <w:rPr>
          <w:rFonts w:hint="eastAsia"/>
          <w:lang w:eastAsia="zh-CN"/>
        </w:rPr>
        <w:t>=</w:t>
      </w:r>
      <w:r w:rsidR="003A5667" w:rsidRPr="00CB2A4D">
        <w:t>5.898</w:t>
      </w:r>
      <w:r w:rsidR="003A5667" w:rsidRPr="001C08D8">
        <w:t>)</w:t>
      </w:r>
    </w:p>
    <w:p w14:paraId="7EC44303" w14:textId="4C9341CC" w:rsidR="009E544A" w:rsidRDefault="00A770F0" w:rsidP="009E544A">
      <w:pPr>
        <w:pStyle w:val="a3"/>
        <w:spacing w:before="120"/>
        <w:ind w:right="244"/>
        <w:rPr>
          <w:rFonts w:ascii="宋体" w:eastAsia="宋体" w:hAnsi="宋体" w:cs="宋体"/>
          <w:lang w:eastAsia="zh-CN"/>
        </w:rPr>
      </w:pPr>
      <w:r w:rsidRPr="001C08D8">
        <w:rPr>
          <w:b/>
          <w:bCs/>
        </w:rPr>
        <w:t>Yang, Wenting</w:t>
      </w:r>
      <w:r w:rsidRPr="001C08D8">
        <w:t>, Bo Fan</w:t>
      </w:r>
      <w:r>
        <w:rPr>
          <w:sz w:val="20"/>
        </w:rPr>
        <w:t>*</w:t>
      </w:r>
      <w:r w:rsidRPr="001C08D8">
        <w:t>, and Kevin C. Desouza. (2019)</w:t>
      </w:r>
      <w:r>
        <w:t xml:space="preserve">. </w:t>
      </w:r>
      <w:bookmarkStart w:id="2" w:name="OLE_LINK6"/>
      <w:r w:rsidRPr="006E5467">
        <w:t>Spatial-Temporal Effect of Household Solid Waste on Illegal Dumping</w:t>
      </w:r>
      <w:bookmarkEnd w:id="2"/>
      <w:r w:rsidRPr="001C08D8">
        <w:t>. </w:t>
      </w:r>
      <w:r w:rsidRPr="001C08D8">
        <w:rPr>
          <w:i/>
          <w:iCs/>
        </w:rPr>
        <w:t>Journal of Cleaner Production</w:t>
      </w:r>
      <w:r>
        <w:t xml:space="preserve">, </w:t>
      </w:r>
      <w:r w:rsidRPr="001C08D8">
        <w:t>227: 313-324.</w:t>
      </w:r>
      <w:r>
        <w:t xml:space="preserve"> </w:t>
      </w:r>
      <w:hyperlink r:id="rId13" w:history="1">
        <w:r w:rsidR="009E544A" w:rsidRPr="00E5025D">
          <w:rPr>
            <w:rStyle w:val="ab"/>
          </w:rPr>
          <w:t>https://doi.org/10.1016/j.jclepro.2019.04.173</w:t>
        </w:r>
      </w:hyperlink>
      <w:r w:rsidR="009E544A">
        <w:t xml:space="preserve"> </w:t>
      </w:r>
      <w:r w:rsidR="009E544A" w:rsidRPr="001C08D8">
        <w:t>(SSCI,</w:t>
      </w:r>
      <w:r w:rsidR="009E544A">
        <w:t xml:space="preserve"> </w:t>
      </w:r>
      <w:r w:rsidR="009E544A" w:rsidRPr="001C08D8">
        <w:t>Q1</w:t>
      </w:r>
      <w:r w:rsidR="009E544A">
        <w:t>, IF</w:t>
      </w:r>
      <w:r w:rsidR="003B146E">
        <w:rPr>
          <w:rFonts w:hint="eastAsia"/>
          <w:lang w:eastAsia="zh-CN"/>
        </w:rPr>
        <w:t>=</w:t>
      </w:r>
      <w:r w:rsidR="009E544A" w:rsidRPr="00CB2A4D">
        <w:t>9.297</w:t>
      </w:r>
      <w:r w:rsidR="009E544A" w:rsidRPr="001C08D8">
        <w:t>)</w:t>
      </w:r>
    </w:p>
    <w:p w14:paraId="70939273" w14:textId="70F34813" w:rsidR="000A249B" w:rsidRDefault="00A770F0" w:rsidP="000A249B">
      <w:pPr>
        <w:pStyle w:val="a3"/>
        <w:spacing w:before="120"/>
        <w:ind w:right="244"/>
      </w:pPr>
      <w:r w:rsidRPr="001C08D8">
        <w:t>Fan, Bo</w:t>
      </w:r>
      <w:r>
        <w:rPr>
          <w:sz w:val="20"/>
        </w:rPr>
        <w:t>*</w:t>
      </w:r>
      <w:r w:rsidRPr="001C08D8">
        <w:t xml:space="preserve">, </w:t>
      </w:r>
      <w:r w:rsidRPr="001C08D8">
        <w:rPr>
          <w:b/>
          <w:bCs/>
        </w:rPr>
        <w:t>Wenting Yang</w:t>
      </w:r>
      <w:r w:rsidRPr="001C08D8">
        <w:t>, and Xingchen Shen.</w:t>
      </w:r>
      <w:r>
        <w:t xml:space="preserve"> </w:t>
      </w:r>
      <w:r w:rsidRPr="001C08D8">
        <w:t>(2019)</w:t>
      </w:r>
      <w:r>
        <w:t xml:space="preserve">. </w:t>
      </w:r>
      <w:r w:rsidRPr="006E5467">
        <w:t>A Comparison Study of ‘motivation–intention–behavior’ Model on Household Solid Waste Sorting in China and Singapore</w:t>
      </w:r>
      <w:r w:rsidRPr="001C08D8">
        <w:t>. </w:t>
      </w:r>
      <w:r w:rsidRPr="001C08D8">
        <w:rPr>
          <w:i/>
          <w:iCs/>
        </w:rPr>
        <w:t>Journal of Cleaner Production</w:t>
      </w:r>
      <w:r>
        <w:t xml:space="preserve">, </w:t>
      </w:r>
      <w:r w:rsidRPr="001C08D8">
        <w:t>211: 442-454.</w:t>
      </w:r>
      <w:r>
        <w:t xml:space="preserve"> </w:t>
      </w:r>
      <w:hyperlink r:id="rId14" w:history="1">
        <w:r w:rsidR="000A249B" w:rsidRPr="00E5025D">
          <w:rPr>
            <w:rStyle w:val="ab"/>
          </w:rPr>
          <w:t>https://doi.org/10.1016/j.jclepro.2018.11.168</w:t>
        </w:r>
      </w:hyperlink>
      <w:r w:rsidR="000A249B">
        <w:t xml:space="preserve"> </w:t>
      </w:r>
      <w:r w:rsidR="000A249B" w:rsidRPr="001C08D8">
        <w:t>(SSCI,</w:t>
      </w:r>
      <w:r w:rsidR="000A249B">
        <w:t xml:space="preserve"> </w:t>
      </w:r>
      <w:r w:rsidR="000A249B" w:rsidRPr="001C08D8">
        <w:t>Q1</w:t>
      </w:r>
      <w:r w:rsidR="000A249B">
        <w:t>, IF</w:t>
      </w:r>
      <w:r w:rsidR="003B146E">
        <w:rPr>
          <w:rFonts w:hint="eastAsia"/>
          <w:lang w:eastAsia="zh-CN"/>
        </w:rPr>
        <w:t>=</w:t>
      </w:r>
      <w:r w:rsidR="000A249B" w:rsidRPr="00CB2A4D">
        <w:t>9.297</w:t>
      </w:r>
      <w:r w:rsidR="000A249B" w:rsidRPr="001C08D8">
        <w:t>)</w:t>
      </w:r>
    </w:p>
    <w:p w14:paraId="4D24F98F" w14:textId="2A6274F2" w:rsidR="00A770F0" w:rsidRDefault="00A770F0" w:rsidP="006D4B58">
      <w:pPr>
        <w:pStyle w:val="a3"/>
        <w:spacing w:before="120"/>
        <w:ind w:right="244"/>
      </w:pPr>
      <w:r w:rsidRPr="001C08D8">
        <w:t xml:space="preserve">Fan, Bo, </w:t>
      </w:r>
      <w:r w:rsidRPr="001C08D8">
        <w:rPr>
          <w:b/>
          <w:bCs/>
        </w:rPr>
        <w:t>Wenting Yang</w:t>
      </w:r>
      <w:r w:rsidRPr="001C08D8">
        <w:t>, and Ting Han</w:t>
      </w:r>
      <w:r w:rsidR="000A7B0E">
        <w:rPr>
          <w:sz w:val="20"/>
        </w:rPr>
        <w:t>*</w:t>
      </w:r>
      <w:r w:rsidRPr="001C08D8">
        <w:t>. (2018)</w:t>
      </w:r>
      <w:r>
        <w:t>.</w:t>
      </w:r>
      <w:r w:rsidRPr="006E5467">
        <w:t xml:space="preserve"> Impact of Basic Public Service Level on Pro-Environmental Behavior in China</w:t>
      </w:r>
      <w:r w:rsidRPr="001C08D8">
        <w:t>. </w:t>
      </w:r>
      <w:r w:rsidRPr="001C08D8">
        <w:rPr>
          <w:i/>
          <w:iCs/>
        </w:rPr>
        <w:t>International Sociology</w:t>
      </w:r>
      <w:r w:rsidR="00423D17" w:rsidRPr="006E5467">
        <w:rPr>
          <w:rFonts w:hint="eastAsia"/>
        </w:rPr>
        <w:t>,</w:t>
      </w:r>
      <w:r w:rsidRPr="001C08D8">
        <w:t> 33</w:t>
      </w:r>
      <w:r w:rsidR="00570A45">
        <w:t>(</w:t>
      </w:r>
      <w:r w:rsidRPr="001C08D8">
        <w:t>6</w:t>
      </w:r>
      <w:r w:rsidR="00570A45">
        <w:t>)</w:t>
      </w:r>
      <w:r w:rsidRPr="001C08D8">
        <w:t>: 738-760.</w:t>
      </w:r>
      <w:r>
        <w:t xml:space="preserve"> </w:t>
      </w:r>
      <w:hyperlink r:id="rId15" w:history="1">
        <w:r w:rsidR="006D4B58" w:rsidRPr="00E5025D">
          <w:rPr>
            <w:rStyle w:val="ab"/>
          </w:rPr>
          <w:t>https://doi.org/10.1177/0268580918792778</w:t>
        </w:r>
      </w:hyperlink>
      <w:r w:rsidR="006D4B58">
        <w:t xml:space="preserve"> </w:t>
      </w:r>
      <w:r w:rsidRPr="001C08D8">
        <w:t>(SSCI</w:t>
      </w:r>
      <w:r>
        <w:t>, IF</w:t>
      </w:r>
      <w:r w:rsidR="003B146E">
        <w:rPr>
          <w:rFonts w:hint="eastAsia"/>
          <w:lang w:eastAsia="zh-CN"/>
        </w:rPr>
        <w:t>=</w:t>
      </w:r>
      <w:r>
        <w:t>1.52</w:t>
      </w:r>
      <w:r w:rsidRPr="001C08D8">
        <w:t>)</w:t>
      </w:r>
    </w:p>
    <w:p w14:paraId="5EF3F997" w14:textId="6B7E92D6" w:rsidR="00E51D29" w:rsidRPr="00A770F0" w:rsidRDefault="00E51D29" w:rsidP="00F02E55">
      <w:pPr>
        <w:pStyle w:val="a3"/>
        <w:spacing w:before="120"/>
        <w:ind w:right="244"/>
        <w:rPr>
          <w:rFonts w:eastAsiaTheme="minorEastAsia"/>
          <w:lang w:eastAsia="zh-CN"/>
        </w:rPr>
      </w:pPr>
      <w:r w:rsidRPr="00576D35">
        <w:t xml:space="preserve">Zhao, </w:t>
      </w:r>
      <w:proofErr w:type="spellStart"/>
      <w:r w:rsidRPr="00576D35">
        <w:t>Yupan</w:t>
      </w:r>
      <w:proofErr w:type="spellEnd"/>
      <w:r>
        <w:rPr>
          <w:sz w:val="20"/>
        </w:rPr>
        <w:t>*</w:t>
      </w:r>
      <w:r w:rsidRPr="00576D35">
        <w:t xml:space="preserve">, Qiong Wu, </w:t>
      </w:r>
      <w:r w:rsidRPr="00576D35">
        <w:rPr>
          <w:b/>
          <w:bCs/>
        </w:rPr>
        <w:t>Wenting Yang</w:t>
      </w:r>
      <w:r w:rsidRPr="00576D35">
        <w:t xml:space="preserve">, Xiao Han, Lixiang Men, </w:t>
      </w:r>
      <w:proofErr w:type="spellStart"/>
      <w:r w:rsidRPr="00576D35">
        <w:t>Ruoxuan</w:t>
      </w:r>
      <w:proofErr w:type="spellEnd"/>
      <w:r w:rsidRPr="00576D35">
        <w:t xml:space="preserve"> Liu, Chunhua He, and Yuhui Guo. </w:t>
      </w:r>
      <w:r w:rsidRPr="001C08D8">
        <w:t>(20</w:t>
      </w:r>
      <w:r>
        <w:rPr>
          <w:rFonts w:eastAsiaTheme="minorEastAsia" w:hint="eastAsia"/>
          <w:lang w:eastAsia="zh-CN"/>
        </w:rPr>
        <w:t>25</w:t>
      </w:r>
      <w:r w:rsidRPr="001C08D8">
        <w:t>)</w:t>
      </w:r>
      <w:r>
        <w:t xml:space="preserve">. </w:t>
      </w:r>
      <w:r w:rsidRPr="00576D35">
        <w:t>The Impact of the National Big Data Comprehensive Pilot Zone on Digital Economy Development: Evidence from China. </w:t>
      </w:r>
      <w:r w:rsidRPr="00576D35">
        <w:rPr>
          <w:i/>
          <w:iCs/>
        </w:rPr>
        <w:t>Information Technology for Development</w:t>
      </w:r>
      <w:r w:rsidR="00423D17" w:rsidRPr="006E5467">
        <w:rPr>
          <w:rFonts w:hint="eastAsia"/>
        </w:rPr>
        <w:t>,</w:t>
      </w:r>
      <w:r w:rsidR="00423D17">
        <w:t xml:space="preserve"> </w:t>
      </w:r>
      <w:r w:rsidR="00356463" w:rsidRPr="00356463">
        <w:t>31(4): 1297-1317</w:t>
      </w:r>
      <w:r w:rsidRPr="00576D35">
        <w:t>.</w:t>
      </w:r>
      <w:r>
        <w:rPr>
          <w:rFonts w:eastAsiaTheme="minorEastAsia" w:hint="eastAsia"/>
          <w:lang w:eastAsia="zh-CN"/>
        </w:rPr>
        <w:t xml:space="preserve"> </w:t>
      </w:r>
      <w:hyperlink r:id="rId16" w:history="1">
        <w:r w:rsidR="00AA36B5" w:rsidRPr="00AA36B5">
          <w:rPr>
            <w:rStyle w:val="ab"/>
            <w:rFonts w:eastAsiaTheme="minorEastAsia"/>
            <w:lang w:eastAsia="zh-CN"/>
          </w:rPr>
          <w:t>https://doi.org/10.1080/02681102.2025.2475129</w:t>
        </w:r>
      </w:hyperlink>
      <w:r w:rsidR="00F02E55">
        <w:rPr>
          <w:rFonts w:eastAsiaTheme="minorEastAsia"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</w:t>
      </w:r>
      <w:r>
        <w:rPr>
          <w:rFonts w:eastAsiaTheme="minorEastAsia" w:hint="eastAsia"/>
          <w:lang w:eastAsia="zh-CN"/>
        </w:rPr>
        <w:t>2</w:t>
      </w:r>
      <w:r>
        <w:t>, IF</w:t>
      </w:r>
      <w:r w:rsidR="003B146E">
        <w:rPr>
          <w:rFonts w:hint="eastAsia"/>
          <w:lang w:eastAsia="zh-CN"/>
        </w:rPr>
        <w:t>=</w:t>
      </w:r>
      <w:r>
        <w:rPr>
          <w:rFonts w:eastAsiaTheme="minorEastAsia" w:hint="eastAsia"/>
          <w:lang w:eastAsia="zh-CN"/>
        </w:rPr>
        <w:t>3</w:t>
      </w:r>
      <w:r w:rsidRPr="00CB2A4D">
        <w:t>.7</w:t>
      </w:r>
      <w:r w:rsidRPr="001C08D8">
        <w:t>)</w:t>
      </w:r>
    </w:p>
    <w:p w14:paraId="31BB9F4C" w14:textId="031A9DCB" w:rsidR="00F85480" w:rsidRDefault="00F85480" w:rsidP="00B37633">
      <w:pPr>
        <w:pStyle w:val="a3"/>
        <w:spacing w:before="240" w:line="283" w:lineRule="exact"/>
        <w:ind w:left="159"/>
        <w:rPr>
          <w:b/>
          <w:bCs/>
        </w:rPr>
      </w:pPr>
      <w:r w:rsidRPr="00F85480">
        <w:rPr>
          <w:b/>
          <w:bCs/>
        </w:rPr>
        <w:t>Refereed Journal Articles (in Chinese)</w:t>
      </w:r>
    </w:p>
    <w:p w14:paraId="5011BEA2" w14:textId="77777777" w:rsidR="00A770F0" w:rsidRPr="006E5467" w:rsidRDefault="00A770F0" w:rsidP="00A770F0">
      <w:pPr>
        <w:pStyle w:val="a3"/>
        <w:spacing w:before="122"/>
        <w:ind w:right="244"/>
        <w:rPr>
          <w:rFonts w:ascii="宋体" w:eastAsia="宋体" w:hAnsi="宋体" w:cs="宋体"/>
          <w:lang w:eastAsia="zh-CN"/>
        </w:rPr>
      </w:pPr>
      <w:r w:rsidRPr="001C08D8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,刘遥</w:t>
      </w:r>
      <w:r w:rsidRPr="001C08D8">
        <w:rPr>
          <w:lang w:eastAsia="zh-CN"/>
        </w:rPr>
        <w:t>.</w:t>
      </w:r>
      <w:r>
        <w:rPr>
          <w:rFonts w:ascii="宋体" w:eastAsia="宋体" w:hAnsi="宋体" w:cs="宋体" w:hint="eastAsia"/>
          <w:lang w:eastAsia="zh-CN"/>
        </w:rPr>
        <w:t xml:space="preserve"> </w:t>
      </w:r>
      <w:r w:rsidRPr="001C08D8">
        <w:rPr>
          <w:lang w:eastAsia="zh-CN"/>
        </w:rPr>
        <w:t>(20</w:t>
      </w:r>
      <w:r>
        <w:rPr>
          <w:rFonts w:eastAsiaTheme="minorEastAsia" w:hint="eastAsia"/>
          <w:lang w:eastAsia="zh-CN"/>
        </w:rPr>
        <w:t>26</w:t>
      </w:r>
      <w:r w:rsidRPr="001C08D8">
        <w:rPr>
          <w:lang w:eastAsia="zh-CN"/>
        </w:rPr>
        <w:t>).</w:t>
      </w:r>
      <w:r>
        <w:rPr>
          <w:rFonts w:eastAsiaTheme="minorEastAsia" w:hint="eastAsia"/>
          <w:lang w:eastAsia="zh-CN"/>
        </w:rPr>
        <w:t xml:space="preserve"> </w:t>
      </w:r>
      <w:r w:rsidRPr="006E5467">
        <w:rPr>
          <w:rFonts w:ascii="宋体" w:eastAsia="宋体" w:hAnsi="宋体" w:cs="宋体"/>
          <w:lang w:eastAsia="zh-CN"/>
        </w:rPr>
        <w:t>打开回应黑箱:政府回应决策过程的内在机理及动态调整——基于A市信息公开申请的案例分析</w:t>
      </w:r>
      <w:r>
        <w:rPr>
          <w:rFonts w:ascii="宋体" w:eastAsia="宋体" w:hAnsi="宋体" w:cs="宋体" w:hint="eastAsia"/>
          <w:lang w:eastAsia="zh-CN"/>
        </w:rPr>
        <w:t>.上海行政学院学报，</w:t>
      </w:r>
      <w:r>
        <w:rPr>
          <w:rFonts w:eastAsiaTheme="minorEastAsia" w:hint="eastAsia"/>
          <w:lang w:eastAsia="zh-CN"/>
        </w:rPr>
        <w:t>27</w:t>
      </w:r>
      <w:r w:rsidRPr="001C08D8">
        <w:rPr>
          <w:lang w:eastAsia="zh-CN"/>
        </w:rPr>
        <w:t>(</w:t>
      </w:r>
      <w:r>
        <w:rPr>
          <w:rFonts w:eastAsiaTheme="minorEastAsia" w:hint="eastAsia"/>
          <w:lang w:eastAsia="zh-CN"/>
        </w:rPr>
        <w:t>2</w:t>
      </w:r>
      <w:r w:rsidRPr="001C08D8">
        <w:rPr>
          <w:lang w:eastAsia="zh-CN"/>
        </w:rPr>
        <w:t>),</w:t>
      </w:r>
      <w:r>
        <w:rPr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>109</w:t>
      </w:r>
      <w:r w:rsidRPr="001C08D8">
        <w:rPr>
          <w:lang w:eastAsia="zh-CN"/>
        </w:rPr>
        <w:t>-1</w:t>
      </w:r>
      <w:r>
        <w:rPr>
          <w:rFonts w:eastAsiaTheme="minorEastAsia" w:hint="eastAsia"/>
          <w:lang w:eastAsia="zh-CN"/>
        </w:rPr>
        <w:t>22</w:t>
      </w:r>
      <w:r w:rsidRPr="001C08D8">
        <w:rPr>
          <w:lang w:eastAsia="zh-CN"/>
        </w:rPr>
        <w:t>.</w:t>
      </w:r>
      <w:r>
        <w:rPr>
          <w:lang w:eastAsia="zh-CN"/>
        </w:rPr>
        <w:t xml:space="preserve"> </w:t>
      </w:r>
      <w:r w:rsidRPr="001C08D8">
        <w:t>(CSSCI)</w:t>
      </w:r>
    </w:p>
    <w:p w14:paraId="0ED29E85" w14:textId="1EA64F05" w:rsidR="001C08D8" w:rsidRDefault="001C08D8" w:rsidP="001C08D8">
      <w:pPr>
        <w:pStyle w:val="a3"/>
        <w:spacing w:before="122"/>
        <w:ind w:right="244"/>
        <w:rPr>
          <w:lang w:eastAsia="zh-CN"/>
        </w:rPr>
      </w:pPr>
      <w:r w:rsidRPr="001C08D8">
        <w:rPr>
          <w:rFonts w:ascii="宋体" w:eastAsia="宋体" w:hAnsi="宋体" w:cs="宋体" w:hint="eastAsia"/>
          <w:b/>
          <w:bCs/>
          <w:lang w:eastAsia="zh-CN"/>
        </w:rPr>
        <w:t>杨文婷</w:t>
      </w:r>
      <w:r w:rsidRPr="001C08D8">
        <w:rPr>
          <w:lang w:eastAsia="zh-CN"/>
        </w:rPr>
        <w:t>.</w:t>
      </w:r>
      <w:r>
        <w:rPr>
          <w:lang w:eastAsia="zh-CN"/>
        </w:rPr>
        <w:t xml:space="preserve"> </w:t>
      </w:r>
      <w:r w:rsidRPr="001C08D8">
        <w:rPr>
          <w:lang w:eastAsia="zh-CN"/>
        </w:rPr>
        <w:t>(2018).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以公益孵化推动社会成长——走进天津恩派及其支持项目“童心小米罗”.中国第三部门研究</w:t>
      </w:r>
      <w:r w:rsidRPr="001C08D8">
        <w:rPr>
          <w:lang w:eastAsia="zh-CN"/>
        </w:rPr>
        <w:t>,</w:t>
      </w:r>
      <w:r w:rsidR="00B06A91">
        <w:rPr>
          <w:lang w:eastAsia="zh-CN"/>
        </w:rPr>
        <w:t xml:space="preserve"> </w:t>
      </w:r>
      <w:r w:rsidRPr="001C08D8">
        <w:rPr>
          <w:lang w:eastAsia="zh-CN"/>
        </w:rPr>
        <w:t>15(1),</w:t>
      </w:r>
      <w:r w:rsidR="00B06A91">
        <w:rPr>
          <w:lang w:eastAsia="zh-CN"/>
        </w:rPr>
        <w:t xml:space="preserve"> </w:t>
      </w:r>
      <w:r w:rsidRPr="001C08D8">
        <w:rPr>
          <w:lang w:eastAsia="zh-CN"/>
        </w:rPr>
        <w:t>160-171.</w:t>
      </w:r>
      <w:r w:rsidR="00B06A91">
        <w:rPr>
          <w:lang w:eastAsia="zh-CN"/>
        </w:rPr>
        <w:t xml:space="preserve"> </w:t>
      </w:r>
      <w:r w:rsidRPr="001C08D8">
        <w:rPr>
          <w:lang w:eastAsia="zh-CN"/>
        </w:rPr>
        <w:t>(CSSCI)</w:t>
      </w:r>
    </w:p>
    <w:p w14:paraId="3C299D10" w14:textId="3A1BC417" w:rsidR="001C08D8" w:rsidRDefault="001C08D8" w:rsidP="00B06A91">
      <w:pPr>
        <w:pStyle w:val="a3"/>
        <w:spacing w:before="122"/>
        <w:ind w:right="244"/>
        <w:rPr>
          <w:lang w:eastAsia="zh-CN"/>
        </w:rPr>
      </w:pPr>
      <w:r w:rsidRPr="00B06A91">
        <w:rPr>
          <w:rFonts w:ascii="宋体" w:eastAsia="宋体" w:hAnsi="宋体" w:cs="宋体" w:hint="eastAsia"/>
          <w:lang w:eastAsia="zh-CN"/>
        </w:rPr>
        <w:t>樊博</w:t>
      </w:r>
      <w:r>
        <w:rPr>
          <w:rFonts w:ascii="宋体" w:eastAsia="宋体" w:hAnsi="宋体" w:cs="宋体"/>
          <w:lang w:eastAsia="zh-CN"/>
        </w:rPr>
        <w:t>,</w:t>
      </w:r>
      <w:r w:rsidRPr="00B06A91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,孙轩.</w:t>
      </w:r>
      <w:r w:rsidRPr="001C08D8">
        <w:rPr>
          <w:lang w:eastAsia="zh-CN"/>
        </w:rPr>
        <w:t>(201</w:t>
      </w:r>
      <w:r>
        <w:rPr>
          <w:lang w:eastAsia="zh-CN"/>
        </w:rPr>
        <w:t>7</w:t>
      </w:r>
      <w:r w:rsidRPr="001C08D8">
        <w:rPr>
          <w:lang w:eastAsia="zh-CN"/>
        </w:rPr>
        <w:t>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雾霾影响下的公众情绪与风险感知研究——以天津市微博用户</w:t>
      </w:r>
      <w:r>
        <w:rPr>
          <w:rFonts w:ascii="宋体" w:eastAsia="宋体" w:hAnsi="宋体" w:cs="宋体" w:hint="eastAsia"/>
          <w:lang w:eastAsia="zh-CN"/>
        </w:rPr>
        <w:lastRenderedPageBreak/>
        <w:t>为分析样本,东北大学学报（社会科学版）</w:t>
      </w:r>
      <w:r w:rsidR="00B06A91" w:rsidRPr="001C08D8">
        <w:rPr>
          <w:lang w:eastAsia="zh-CN"/>
        </w:rPr>
        <w:t>,</w:t>
      </w:r>
      <w:r w:rsidR="00B06A91">
        <w:rPr>
          <w:lang w:eastAsia="zh-CN"/>
        </w:rPr>
        <w:t xml:space="preserve"> </w:t>
      </w:r>
      <w:r w:rsidR="00B06A91" w:rsidRPr="001C08D8">
        <w:rPr>
          <w:lang w:eastAsia="zh-CN"/>
        </w:rPr>
        <w:t>1</w:t>
      </w:r>
      <w:r w:rsidR="00B06A91">
        <w:rPr>
          <w:lang w:eastAsia="zh-CN"/>
        </w:rPr>
        <w:t>9</w:t>
      </w:r>
      <w:r w:rsidR="00B06A91" w:rsidRPr="001C08D8">
        <w:rPr>
          <w:lang w:eastAsia="zh-CN"/>
        </w:rPr>
        <w:t>(</w:t>
      </w:r>
      <w:r w:rsidR="00B06A91">
        <w:rPr>
          <w:lang w:eastAsia="zh-CN"/>
        </w:rPr>
        <w:t>5</w:t>
      </w:r>
      <w:r w:rsidR="00B06A91" w:rsidRPr="001C08D8">
        <w:rPr>
          <w:lang w:eastAsia="zh-CN"/>
        </w:rPr>
        <w:t>),</w:t>
      </w:r>
      <w:r w:rsidR="00B06A91">
        <w:rPr>
          <w:lang w:eastAsia="zh-CN"/>
        </w:rPr>
        <w:t xml:space="preserve"> </w:t>
      </w:r>
      <w:r w:rsidR="00B06A91" w:rsidRPr="001C08D8">
        <w:rPr>
          <w:lang w:eastAsia="zh-CN"/>
        </w:rPr>
        <w:t>489-496.</w:t>
      </w:r>
      <w:r w:rsidR="00B06A91">
        <w:rPr>
          <w:lang w:eastAsia="zh-CN"/>
        </w:rPr>
        <w:t xml:space="preserve"> </w:t>
      </w:r>
      <w:r w:rsidR="00B06A91" w:rsidRPr="001C08D8">
        <w:rPr>
          <w:lang w:eastAsia="zh-CN"/>
        </w:rPr>
        <w:t>(CSSCI</w:t>
      </w:r>
      <w:r w:rsidR="00B06A91">
        <w:rPr>
          <w:rFonts w:ascii="宋体" w:eastAsia="宋体" w:hAnsi="宋体" w:cs="宋体" w:hint="eastAsia"/>
          <w:lang w:eastAsia="zh-CN"/>
        </w:rPr>
        <w:t>，中国社会科学文摘全文转载</w:t>
      </w:r>
      <w:r w:rsidR="00B06A91" w:rsidRPr="001C08D8">
        <w:rPr>
          <w:lang w:eastAsia="zh-CN"/>
        </w:rPr>
        <w:t>)</w:t>
      </w:r>
    </w:p>
    <w:p w14:paraId="5CE6F5A5" w14:textId="77777777" w:rsidR="00B06A91" w:rsidRDefault="00B06A91" w:rsidP="00B06A91">
      <w:pPr>
        <w:pStyle w:val="a3"/>
        <w:spacing w:before="122"/>
        <w:ind w:right="244"/>
        <w:rPr>
          <w:lang w:eastAsia="zh-CN"/>
        </w:rPr>
      </w:pPr>
      <w:r w:rsidRPr="00B06A91">
        <w:rPr>
          <w:rFonts w:ascii="宋体" w:eastAsia="宋体" w:hAnsi="宋体" w:cs="宋体" w:hint="eastAsia"/>
          <w:lang w:eastAsia="zh-CN"/>
        </w:rPr>
        <w:t>樊博</w:t>
      </w:r>
      <w:r>
        <w:rPr>
          <w:rFonts w:ascii="宋体" w:eastAsia="宋体" w:hAnsi="宋体" w:cs="宋体"/>
          <w:lang w:eastAsia="zh-CN"/>
        </w:rPr>
        <w:t>,</w:t>
      </w:r>
      <w:r w:rsidRPr="00B06A91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,尹鹏程.</w:t>
      </w:r>
      <w:r w:rsidRPr="001C08D8">
        <w:rPr>
          <w:lang w:eastAsia="zh-CN"/>
        </w:rPr>
        <w:t>(201</w:t>
      </w:r>
      <w:r>
        <w:rPr>
          <w:lang w:eastAsia="zh-CN"/>
        </w:rPr>
        <w:t>7</w:t>
      </w:r>
      <w:r w:rsidRPr="001C08D8">
        <w:rPr>
          <w:lang w:eastAsia="zh-CN"/>
        </w:rPr>
        <w:t>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应急资源协同对联动信息系统构建的影响机理——基于IS成功模型的分析</w:t>
      </w:r>
      <w:r w:rsidRPr="001C08D8">
        <w:rPr>
          <w:lang w:eastAsia="zh-CN"/>
        </w:rPr>
        <w:t>,</w:t>
      </w:r>
      <w:r>
        <w:rPr>
          <w:lang w:eastAsia="zh-CN"/>
        </w:rPr>
        <w:t xml:space="preserve"> 26</w:t>
      </w:r>
      <w:r w:rsidRPr="001C08D8">
        <w:rPr>
          <w:lang w:eastAsia="zh-CN"/>
        </w:rPr>
        <w:t>(</w:t>
      </w:r>
      <w:r>
        <w:rPr>
          <w:lang w:eastAsia="zh-CN"/>
        </w:rPr>
        <w:t>5</w:t>
      </w:r>
      <w:r w:rsidRPr="001C08D8">
        <w:rPr>
          <w:lang w:eastAsia="zh-CN"/>
        </w:rPr>
        <w:t>),</w:t>
      </w:r>
      <w:r>
        <w:rPr>
          <w:lang w:eastAsia="zh-CN"/>
        </w:rPr>
        <w:t xml:space="preserve"> </w:t>
      </w:r>
      <w:r w:rsidRPr="001C08D8">
        <w:rPr>
          <w:lang w:eastAsia="zh-CN"/>
        </w:rPr>
        <w:t>801-808.</w:t>
      </w:r>
      <w:r>
        <w:rPr>
          <w:lang w:eastAsia="zh-CN"/>
        </w:rPr>
        <w:t xml:space="preserve"> </w:t>
      </w:r>
      <w:r w:rsidRPr="001C08D8">
        <w:rPr>
          <w:lang w:eastAsia="zh-CN"/>
        </w:rPr>
        <w:t>(</w:t>
      </w:r>
      <w:r w:rsidR="001C08D8" w:rsidRPr="001C08D8">
        <w:rPr>
          <w:lang w:eastAsia="zh-CN"/>
        </w:rPr>
        <w:t>CSSCI)</w:t>
      </w:r>
    </w:p>
    <w:p w14:paraId="4585C8D0" w14:textId="3E90ED0C" w:rsidR="00F85480" w:rsidRPr="00B37633" w:rsidRDefault="00B06A91" w:rsidP="00B37633">
      <w:pPr>
        <w:pStyle w:val="a3"/>
        <w:spacing w:before="122"/>
        <w:ind w:right="244"/>
        <w:rPr>
          <w:lang w:eastAsia="zh-CN"/>
        </w:rPr>
      </w:pPr>
      <w:r w:rsidRPr="00B06A91">
        <w:rPr>
          <w:rFonts w:ascii="宋体" w:eastAsia="宋体" w:hAnsi="宋体" w:cs="宋体" w:hint="eastAsia"/>
          <w:lang w:eastAsia="zh-CN"/>
        </w:rPr>
        <w:t>樊博</w:t>
      </w:r>
      <w:r>
        <w:rPr>
          <w:rFonts w:ascii="宋体" w:eastAsia="宋体" w:hAnsi="宋体" w:cs="宋体"/>
          <w:lang w:eastAsia="zh-CN"/>
        </w:rPr>
        <w:t>,</w:t>
      </w:r>
      <w:r w:rsidRPr="00B06A91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.</w:t>
      </w:r>
      <w:r w:rsidRPr="001C08D8">
        <w:rPr>
          <w:lang w:eastAsia="zh-CN"/>
        </w:rPr>
        <w:t>(201</w:t>
      </w:r>
      <w:r>
        <w:rPr>
          <w:lang w:eastAsia="zh-CN"/>
        </w:rPr>
        <w:t>7</w:t>
      </w:r>
      <w:r w:rsidRPr="001C08D8">
        <w:rPr>
          <w:lang w:eastAsia="zh-CN"/>
        </w:rPr>
        <w:t>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基于PRS模型的大气污染防治政策评估研究——针对2</w:t>
      </w:r>
      <w:r>
        <w:rPr>
          <w:rFonts w:ascii="宋体" w:eastAsia="宋体" w:hAnsi="宋体" w:cs="宋体"/>
          <w:lang w:eastAsia="zh-CN"/>
        </w:rPr>
        <w:t>8</w:t>
      </w:r>
      <w:r>
        <w:rPr>
          <w:rFonts w:ascii="宋体" w:eastAsia="宋体" w:hAnsi="宋体" w:cs="宋体" w:hint="eastAsia"/>
          <w:lang w:eastAsia="zh-CN"/>
        </w:rPr>
        <w:t>个省的宏观数据</w:t>
      </w:r>
      <w:r w:rsidRPr="001C08D8">
        <w:rPr>
          <w:lang w:eastAsia="zh-CN"/>
        </w:rPr>
        <w:t>,</w:t>
      </w:r>
      <w:r>
        <w:rPr>
          <w:lang w:eastAsia="zh-CN"/>
        </w:rPr>
        <w:t xml:space="preserve"> 3</w:t>
      </w:r>
      <w:r w:rsidRPr="001C08D8">
        <w:rPr>
          <w:lang w:eastAsia="zh-CN"/>
        </w:rPr>
        <w:t>(</w:t>
      </w:r>
      <w:r>
        <w:rPr>
          <w:lang w:eastAsia="zh-CN"/>
        </w:rPr>
        <w:t>1</w:t>
      </w:r>
      <w:r w:rsidRPr="001C08D8">
        <w:rPr>
          <w:lang w:eastAsia="zh-CN"/>
        </w:rPr>
        <w:t>),</w:t>
      </w:r>
      <w:r>
        <w:rPr>
          <w:lang w:eastAsia="zh-CN"/>
        </w:rPr>
        <w:t xml:space="preserve"> 47</w:t>
      </w:r>
      <w:r>
        <w:rPr>
          <w:rFonts w:asciiTheme="minorEastAsia" w:eastAsiaTheme="minorEastAsia" w:hAnsiTheme="minorEastAsia" w:hint="eastAsia"/>
          <w:lang w:eastAsia="zh-CN"/>
        </w:rPr>
        <w:t>-</w:t>
      </w:r>
      <w:r>
        <w:rPr>
          <w:lang w:eastAsia="zh-CN"/>
        </w:rPr>
        <w:t>62</w:t>
      </w:r>
      <w:r w:rsidRPr="001C08D8">
        <w:rPr>
          <w:lang w:eastAsia="zh-CN"/>
        </w:rPr>
        <w:t>.</w:t>
      </w:r>
    </w:p>
    <w:p w14:paraId="292A91BB" w14:textId="2E653717" w:rsidR="00B06A91" w:rsidRPr="00B06A91" w:rsidRDefault="00F85480" w:rsidP="00B37633">
      <w:pPr>
        <w:pStyle w:val="a3"/>
        <w:spacing w:before="240" w:line="283" w:lineRule="exact"/>
        <w:ind w:left="159"/>
        <w:rPr>
          <w:b/>
          <w:bCs/>
        </w:rPr>
      </w:pPr>
      <w:r w:rsidRPr="00F85480">
        <w:rPr>
          <w:b/>
          <w:bCs/>
        </w:rPr>
        <w:t>Book Chapters</w:t>
      </w:r>
    </w:p>
    <w:p w14:paraId="0EE77CB0" w14:textId="6E336BE5" w:rsidR="00A770F0" w:rsidRPr="006D68CF" w:rsidRDefault="00A770F0" w:rsidP="00A770F0">
      <w:pPr>
        <w:pStyle w:val="a3"/>
        <w:spacing w:before="122"/>
        <w:ind w:right="244"/>
        <w:rPr>
          <w:rFonts w:ascii="宋体" w:eastAsia="宋体" w:hAnsi="宋体" w:cs="宋体"/>
          <w:lang w:eastAsia="zh-CN"/>
        </w:rPr>
      </w:pPr>
      <w:r w:rsidRPr="006D68CF">
        <w:t>Report on the Development Capacity of Local Governments in China</w:t>
      </w:r>
      <w:r>
        <w:rPr>
          <w:rFonts w:eastAsiaTheme="minorEastAsia" w:hint="eastAsia"/>
          <w:lang w:eastAsia="zh-CN"/>
        </w:rPr>
        <w:t xml:space="preserve"> (2024)</w:t>
      </w:r>
      <w:r>
        <w:t>. 202</w:t>
      </w:r>
      <w:r>
        <w:rPr>
          <w:rFonts w:eastAsiaTheme="minorEastAsia" w:hint="eastAsia"/>
          <w:lang w:eastAsia="zh-CN"/>
        </w:rPr>
        <w:t>5</w:t>
      </w:r>
      <w:r>
        <w:t xml:space="preserve">. </w:t>
      </w:r>
      <w:r w:rsidRPr="006D68CF">
        <w:t>National School of Administration Pres</w:t>
      </w:r>
      <w:r>
        <w:t>s</w:t>
      </w:r>
      <w:r>
        <w:rPr>
          <w:rFonts w:ascii="宋体" w:eastAsia="宋体" w:hAnsi="宋体" w:cs="宋体"/>
          <w:lang w:eastAsia="zh-CN"/>
        </w:rPr>
        <w:t>.</w:t>
      </w:r>
      <w:r>
        <w:t xml:space="preserve"> Eight Chapter.</w:t>
      </w:r>
    </w:p>
    <w:p w14:paraId="10F5749D" w14:textId="3514C46C" w:rsidR="006D68CF" w:rsidRPr="006D68CF" w:rsidRDefault="006D68CF" w:rsidP="00B37633">
      <w:pPr>
        <w:pStyle w:val="a3"/>
        <w:spacing w:before="122"/>
        <w:ind w:right="244"/>
        <w:rPr>
          <w:rFonts w:ascii="宋体" w:eastAsia="宋体" w:hAnsi="宋体" w:cs="宋体"/>
          <w:lang w:eastAsia="zh-CN"/>
        </w:rPr>
      </w:pPr>
      <w:r w:rsidRPr="006D68CF">
        <w:t>Report on the Development Capacity of Local Governments in China</w:t>
      </w:r>
      <w:r w:rsidR="00A770F0">
        <w:rPr>
          <w:rFonts w:eastAsiaTheme="minorEastAsia" w:hint="eastAsia"/>
          <w:lang w:eastAsia="zh-CN"/>
        </w:rPr>
        <w:t xml:space="preserve"> (2022-2023)</w:t>
      </w:r>
      <w:r>
        <w:t>. 202</w:t>
      </w:r>
      <w:r w:rsidR="00A770F0">
        <w:rPr>
          <w:rFonts w:eastAsiaTheme="minorEastAsia" w:hint="eastAsia"/>
          <w:lang w:eastAsia="zh-CN"/>
        </w:rPr>
        <w:t>4</w:t>
      </w:r>
      <w:r>
        <w:t xml:space="preserve">. </w:t>
      </w:r>
      <w:r w:rsidRPr="006D68CF">
        <w:t>National School of Administration Pres</w:t>
      </w:r>
      <w:r>
        <w:t>s</w:t>
      </w:r>
      <w:r>
        <w:rPr>
          <w:rFonts w:ascii="宋体" w:eastAsia="宋体" w:hAnsi="宋体" w:cs="宋体"/>
          <w:lang w:eastAsia="zh-CN"/>
        </w:rPr>
        <w:t>.</w:t>
      </w:r>
      <w:r>
        <w:t xml:space="preserve"> Eight Chapter.</w:t>
      </w:r>
    </w:p>
    <w:p w14:paraId="6BCDF909" w14:textId="77777777" w:rsidR="001D6D93" w:rsidRDefault="00000000">
      <w:pPr>
        <w:pStyle w:val="1"/>
        <w:numPr>
          <w:ilvl w:val="0"/>
          <w:numId w:val="2"/>
        </w:numPr>
        <w:tabs>
          <w:tab w:val="left" w:pos="399"/>
        </w:tabs>
        <w:ind w:left="399" w:hanging="239"/>
      </w:pPr>
      <w:r>
        <w:rPr>
          <w:spacing w:val="-2"/>
        </w:rPr>
        <w:t>Grants</w:t>
      </w:r>
    </w:p>
    <w:tbl>
      <w:tblPr>
        <w:tblStyle w:val="TableNormal"/>
        <w:tblW w:w="8788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6662"/>
        <w:gridCol w:w="2126"/>
      </w:tblGrid>
      <w:tr w:rsidR="00382267" w:rsidRPr="00BB1250" w14:paraId="690FB7AB" w14:textId="77777777" w:rsidTr="00F3197F">
        <w:trPr>
          <w:trHeight w:val="781"/>
        </w:trPr>
        <w:tc>
          <w:tcPr>
            <w:tcW w:w="8788" w:type="dxa"/>
            <w:gridSpan w:val="2"/>
            <w:vAlign w:val="center"/>
          </w:tcPr>
          <w:p w14:paraId="419415A8" w14:textId="7CADDD4F" w:rsidR="00382267" w:rsidRPr="00382267" w:rsidRDefault="00382267" w:rsidP="00382267">
            <w:pPr>
              <w:pStyle w:val="3"/>
              <w:spacing w:before="121"/>
              <w:ind w:left="0" w:right="244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Mechanisms and Paths of Government Information Intervention for</w:t>
            </w:r>
            <w:r w:rsidRPr="00382267">
              <w:rPr>
                <w:rFonts w:eastAsiaTheme="minorEastAsia"/>
                <w:b w:val="0"/>
                <w:bCs w:val="0"/>
                <w:lang w:eastAsia="zh-CN"/>
              </w:rPr>
              <w:t xml:space="preserve"> </w:t>
            </w:r>
            <w:r w:rsidRPr="00382267">
              <w:rPr>
                <w:b w:val="0"/>
                <w:bCs w:val="0"/>
              </w:rPr>
              <w:t>Promoting Citizen Coproduction: A Study Based on Digital Governance Platform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72304155, 2024/01-2026/12</w:t>
            </w:r>
          </w:p>
        </w:tc>
      </w:tr>
      <w:tr w:rsidR="00382267" w:rsidRPr="00BB1250" w14:paraId="2D90E402" w14:textId="77777777" w:rsidTr="00F3197F">
        <w:tblPrEx>
          <w:tblLook w:val="04A0" w:firstRow="1" w:lastRow="0" w:firstColumn="1" w:lastColumn="0" w:noHBand="0" w:noVBand="1"/>
        </w:tblPrEx>
        <w:trPr>
          <w:trHeight w:val="86"/>
        </w:trPr>
        <w:tc>
          <w:tcPr>
            <w:tcW w:w="6662" w:type="dxa"/>
            <w:vAlign w:val="center"/>
          </w:tcPr>
          <w:p w14:paraId="1B061063" w14:textId="41F99062" w:rsidR="00382267" w:rsidRPr="00382267" w:rsidRDefault="00382267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Natural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(Youth Project)</w:t>
            </w:r>
          </w:p>
        </w:tc>
        <w:tc>
          <w:tcPr>
            <w:tcW w:w="2126" w:type="dxa"/>
            <w:vAlign w:val="center"/>
          </w:tcPr>
          <w:p w14:paraId="52AF63B4" w14:textId="6F194BED" w:rsidR="00382267" w:rsidRPr="00382267" w:rsidRDefault="00382267" w:rsidP="00F3197F">
            <w:pPr>
              <w:pStyle w:val="TableParagraph"/>
              <w:spacing w:before="132" w:line="242" w:lineRule="auto"/>
              <w:ind w:left="252" w:right="40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rFonts w:eastAsiaTheme="minorEastAsia"/>
                <w:sz w:val="21"/>
                <w:szCs w:val="21"/>
                <w:lang w:eastAsia="zh-CN"/>
              </w:rPr>
              <w:t>Host</w:t>
            </w:r>
          </w:p>
        </w:tc>
      </w:tr>
      <w:tr w:rsidR="00382267" w:rsidRPr="00BB1250" w14:paraId="63A6888F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17EFC007" w14:textId="1B7D4E4F" w:rsidR="00382267" w:rsidRPr="00382267" w:rsidRDefault="00382267" w:rsidP="00382267">
            <w:pPr>
              <w:pStyle w:val="3"/>
              <w:spacing w:before="119"/>
              <w:ind w:left="0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Research on Mechanisms of Government Information Disclosure in Digital Transformation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,</w:t>
            </w:r>
            <w:r w:rsidRPr="00382267">
              <w:rPr>
                <w:rFonts w:eastAsia="宋体" w:cs="Times New Roman"/>
                <w:b w:val="0"/>
                <w:bCs w:val="0"/>
                <w:kern w:val="2"/>
                <w:lang w:eastAsia="zh-CN"/>
              </w:rPr>
              <w:t xml:space="preserve"> 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TJGLQN22-002, 2022/12-2023/12</w:t>
            </w:r>
          </w:p>
        </w:tc>
      </w:tr>
      <w:tr w:rsidR="00382267" w:rsidRPr="00BB1250" w14:paraId="6A73F0F7" w14:textId="77777777" w:rsidTr="00F3197F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6662" w:type="dxa"/>
            <w:vAlign w:val="center"/>
          </w:tcPr>
          <w:p w14:paraId="148C5AD1" w14:textId="62F31EB0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pacing w:val="-4"/>
                <w:sz w:val="21"/>
                <w:szCs w:val="21"/>
              </w:rPr>
              <w:t>Tianjin Municipal Philosophy and Social Science Planning (Youth Project)</w:t>
            </w:r>
          </w:p>
        </w:tc>
        <w:tc>
          <w:tcPr>
            <w:tcW w:w="2126" w:type="dxa"/>
            <w:vAlign w:val="center"/>
          </w:tcPr>
          <w:p w14:paraId="6784BDD8" w14:textId="0E6FD77E" w:rsidR="00382267" w:rsidRPr="00382267" w:rsidRDefault="00382267" w:rsidP="00F3197F">
            <w:pPr>
              <w:pStyle w:val="a3"/>
              <w:tabs>
                <w:tab w:val="left" w:pos="8164"/>
              </w:tabs>
              <w:ind w:firstLineChars="400" w:firstLine="832"/>
            </w:pPr>
            <w:r w:rsidRPr="00382267">
              <w:rPr>
                <w:spacing w:val="-2"/>
              </w:rPr>
              <w:t>Host</w:t>
            </w:r>
          </w:p>
        </w:tc>
      </w:tr>
      <w:tr w:rsidR="00382267" w:rsidRPr="00BB1250" w14:paraId="48366ACA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74DFC932" w14:textId="73B5ACE8" w:rsidR="00382267" w:rsidRPr="00382267" w:rsidRDefault="00382267" w:rsidP="00382267">
            <w:pPr>
              <w:pStyle w:val="3"/>
              <w:spacing w:before="119"/>
              <w:ind w:left="0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Research on the Impact of Institutional Pressures on Government Transparency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,</w:t>
            </w:r>
            <w:r w:rsidRPr="00382267">
              <w:rPr>
                <w:rFonts w:eastAsia="宋体" w:cs="Times New Roman"/>
                <w:b w:val="0"/>
                <w:bCs w:val="0"/>
                <w:kern w:val="2"/>
                <w:lang w:eastAsia="zh-CN"/>
              </w:rPr>
              <w:t xml:space="preserve"> 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63232144, 2022/12-2023/12</w:t>
            </w:r>
          </w:p>
        </w:tc>
      </w:tr>
      <w:tr w:rsidR="00382267" w:rsidRPr="00BB1250" w14:paraId="31A09DFD" w14:textId="77777777" w:rsidTr="00F3197F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439F25B9" w14:textId="60EC7E50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pacing w:val="-4"/>
                <w:sz w:val="21"/>
                <w:szCs w:val="21"/>
              </w:rPr>
              <w:t>Fundamental Research Funds for the Central Universities</w:t>
            </w:r>
          </w:p>
        </w:tc>
        <w:tc>
          <w:tcPr>
            <w:tcW w:w="2126" w:type="dxa"/>
            <w:vAlign w:val="center"/>
          </w:tcPr>
          <w:p w14:paraId="4B770FA9" w14:textId="08247368" w:rsidR="00382267" w:rsidRPr="00382267" w:rsidRDefault="00382267" w:rsidP="00382267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spacing w:val="-2"/>
                <w:sz w:val="21"/>
                <w:szCs w:val="21"/>
              </w:rPr>
              <w:t>Host</w:t>
            </w:r>
          </w:p>
        </w:tc>
      </w:tr>
      <w:tr w:rsidR="00A770F0" w:rsidRPr="00BB1250" w14:paraId="2C7748F1" w14:textId="77777777" w:rsidTr="00886051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8788" w:type="dxa"/>
            <w:gridSpan w:val="2"/>
            <w:vAlign w:val="center"/>
          </w:tcPr>
          <w:p w14:paraId="16C55C6C" w14:textId="519CBB75" w:rsidR="00A770F0" w:rsidRPr="00382267" w:rsidRDefault="008C17E2" w:rsidP="00A770F0">
            <w:pPr>
              <w:pStyle w:val="TableParagraph"/>
              <w:spacing w:before="132" w:line="242" w:lineRule="auto"/>
              <w:ind w:right="410"/>
              <w:rPr>
                <w:spacing w:val="-2"/>
                <w:sz w:val="21"/>
                <w:szCs w:val="21"/>
              </w:rPr>
            </w:pPr>
            <w:r w:rsidRPr="008C17E2">
              <w:rPr>
                <w:spacing w:val="-4"/>
                <w:sz w:val="21"/>
                <w:szCs w:val="21"/>
              </w:rPr>
              <w:t>Reconstructing the Organizational System for Digital Risk Prevention and Control in Megacities: Risk Evolution, Technological Empowerment, and Resilience Transformation</w:t>
            </w:r>
            <w:r w:rsidR="00A770F0">
              <w:rPr>
                <w:rFonts w:ascii="宋体" w:eastAsia="宋体" w:hAnsi="宋体" w:cs="宋体" w:hint="eastAsia"/>
                <w:spacing w:val="-4"/>
                <w:sz w:val="21"/>
                <w:szCs w:val="21"/>
                <w:lang w:eastAsia="zh-CN"/>
              </w:rPr>
              <w:t xml:space="preserve">, </w:t>
            </w:r>
            <w:r w:rsidR="00A770F0" w:rsidRPr="00A770F0">
              <w:rPr>
                <w:spacing w:val="-4"/>
                <w:sz w:val="21"/>
                <w:szCs w:val="21"/>
              </w:rPr>
              <w:t>72574110</w:t>
            </w:r>
            <w:r w:rsidRPr="00382267">
              <w:rPr>
                <w:rFonts w:eastAsia="宋体" w:cs="宋体"/>
                <w:lang w:eastAsia="zh-CN"/>
              </w:rPr>
              <w:t>，</w:t>
            </w:r>
            <w:r w:rsidR="00A770F0" w:rsidRPr="00A770F0">
              <w:rPr>
                <w:spacing w:val="-4"/>
                <w:sz w:val="21"/>
                <w:szCs w:val="21"/>
              </w:rPr>
              <w:t>2026</w:t>
            </w:r>
            <w:r w:rsidR="00A770F0" w:rsidRPr="00A770F0">
              <w:rPr>
                <w:rFonts w:hint="eastAsia"/>
                <w:spacing w:val="-4"/>
                <w:sz w:val="21"/>
                <w:szCs w:val="21"/>
              </w:rPr>
              <w:t>/</w:t>
            </w:r>
            <w:r w:rsidR="00A770F0" w:rsidRPr="00A770F0">
              <w:rPr>
                <w:spacing w:val="-4"/>
                <w:sz w:val="21"/>
                <w:szCs w:val="21"/>
              </w:rPr>
              <w:t>01</w:t>
            </w:r>
            <w:r w:rsidR="00A770F0" w:rsidRPr="00A770F0">
              <w:rPr>
                <w:rFonts w:hint="eastAsia"/>
                <w:spacing w:val="-4"/>
                <w:sz w:val="21"/>
                <w:szCs w:val="21"/>
              </w:rPr>
              <w:t>-</w:t>
            </w:r>
            <w:r w:rsidR="00A770F0" w:rsidRPr="00A770F0">
              <w:rPr>
                <w:spacing w:val="-4"/>
                <w:sz w:val="21"/>
                <w:szCs w:val="21"/>
              </w:rPr>
              <w:t>2029</w:t>
            </w:r>
            <w:r w:rsidR="00A770F0" w:rsidRPr="00A770F0">
              <w:rPr>
                <w:rFonts w:hint="eastAsia"/>
                <w:spacing w:val="-4"/>
                <w:sz w:val="21"/>
                <w:szCs w:val="21"/>
              </w:rPr>
              <w:t>/</w:t>
            </w:r>
            <w:r w:rsidR="00A770F0" w:rsidRPr="00A770F0">
              <w:rPr>
                <w:spacing w:val="-4"/>
                <w:sz w:val="21"/>
                <w:szCs w:val="21"/>
              </w:rPr>
              <w:t>12</w:t>
            </w:r>
          </w:p>
        </w:tc>
      </w:tr>
      <w:tr w:rsidR="00A770F0" w:rsidRPr="00BB1250" w14:paraId="795358A4" w14:textId="77777777" w:rsidTr="00F3197F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4166E784" w14:textId="7139DE30" w:rsidR="00A770F0" w:rsidRPr="00382267" w:rsidRDefault="00A770F0" w:rsidP="00382267">
            <w:pPr>
              <w:pStyle w:val="TableParagraph"/>
              <w:spacing w:before="132"/>
              <w:rPr>
                <w:spacing w:val="-4"/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Natural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(General Project)</w:t>
            </w:r>
          </w:p>
        </w:tc>
        <w:tc>
          <w:tcPr>
            <w:tcW w:w="2126" w:type="dxa"/>
            <w:vAlign w:val="center"/>
          </w:tcPr>
          <w:p w14:paraId="23CC8D3E" w14:textId="2B228E2F" w:rsidR="00A770F0" w:rsidRPr="00382267" w:rsidRDefault="00A770F0" w:rsidP="00382267">
            <w:pPr>
              <w:pStyle w:val="TableParagraph"/>
              <w:spacing w:before="132" w:line="242" w:lineRule="auto"/>
              <w:ind w:left="252" w:right="410"/>
              <w:jc w:val="right"/>
              <w:rPr>
                <w:spacing w:val="-2"/>
                <w:sz w:val="21"/>
                <w:szCs w:val="21"/>
              </w:rPr>
            </w:pP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  <w:tr w:rsidR="00382267" w:rsidRPr="00BB1250" w14:paraId="62181438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71082FA0" w14:textId="31DCFC6E" w:rsidR="00382267" w:rsidRPr="00382267" w:rsidRDefault="00382267" w:rsidP="00382267">
            <w:pPr>
              <w:pStyle w:val="3"/>
              <w:spacing w:before="121"/>
              <w:ind w:left="0" w:right="244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Research on Cross</w:t>
            </w:r>
            <w:r w:rsidRPr="00382267">
              <w:rPr>
                <w:rFonts w:eastAsiaTheme="minorEastAsia"/>
                <w:b w:val="0"/>
                <w:bCs w:val="0"/>
                <w:lang w:eastAsia="zh-CN"/>
              </w:rPr>
              <w:t>-</w:t>
            </w:r>
            <w:r w:rsidRPr="00382267">
              <w:rPr>
                <w:b w:val="0"/>
                <w:bCs w:val="0"/>
              </w:rPr>
              <w:t>Organizational and Cross</w:t>
            </w:r>
            <w:r w:rsidRPr="00382267">
              <w:rPr>
                <w:rFonts w:eastAsiaTheme="minorEastAsia"/>
                <w:b w:val="0"/>
                <w:bCs w:val="0"/>
                <w:lang w:eastAsia="zh-CN"/>
              </w:rPr>
              <w:t>-</w:t>
            </w:r>
            <w:r w:rsidRPr="00382267">
              <w:rPr>
                <w:b w:val="0"/>
                <w:bCs w:val="0"/>
              </w:rPr>
              <w:t>Departmental Collaboration Mechanisms for Complex Public Affairs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72134005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2022/01-2026/12</w:t>
            </w:r>
          </w:p>
        </w:tc>
      </w:tr>
      <w:tr w:rsidR="00382267" w:rsidRPr="00BB1250" w14:paraId="5BC031DB" w14:textId="77777777" w:rsidTr="00F3197F">
        <w:tblPrEx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6662" w:type="dxa"/>
            <w:vAlign w:val="center"/>
          </w:tcPr>
          <w:p w14:paraId="1B118F8B" w14:textId="5BC2A8BD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Natural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(Key Project)</w:t>
            </w:r>
          </w:p>
        </w:tc>
        <w:tc>
          <w:tcPr>
            <w:tcW w:w="2126" w:type="dxa"/>
            <w:vAlign w:val="center"/>
          </w:tcPr>
          <w:p w14:paraId="0BBC8ED5" w14:textId="2D326AFB" w:rsidR="00382267" w:rsidRPr="00382267" w:rsidRDefault="00382267" w:rsidP="00382267">
            <w:pPr>
              <w:pStyle w:val="TableParagraph"/>
              <w:spacing w:before="132" w:line="242" w:lineRule="auto"/>
              <w:ind w:left="252" w:right="202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  <w:tr w:rsidR="00382267" w:rsidRPr="00BB1250" w14:paraId="616B27CF" w14:textId="77777777" w:rsidTr="00F3197F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8788" w:type="dxa"/>
            <w:gridSpan w:val="2"/>
            <w:vAlign w:val="center"/>
          </w:tcPr>
          <w:p w14:paraId="33265A83" w14:textId="5978BA45" w:rsidR="00382267" w:rsidRPr="00382267" w:rsidRDefault="00382267" w:rsidP="00382267">
            <w:pPr>
              <w:pStyle w:val="3"/>
              <w:spacing w:before="121"/>
              <w:ind w:left="0" w:right="244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Research on the Capability of Data Governance for Government Departments in Digital Transformation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72104203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2022/01-2024/12</w:t>
            </w:r>
          </w:p>
        </w:tc>
      </w:tr>
      <w:tr w:rsidR="00382267" w:rsidRPr="00BB1250" w14:paraId="7CEF47EE" w14:textId="77777777" w:rsidTr="00F3197F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4FFD505F" w14:textId="0E0B4B19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Natural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(Youth Project)</w:t>
            </w:r>
          </w:p>
        </w:tc>
        <w:tc>
          <w:tcPr>
            <w:tcW w:w="2126" w:type="dxa"/>
            <w:vAlign w:val="center"/>
          </w:tcPr>
          <w:p w14:paraId="44013231" w14:textId="78847886" w:rsidR="00382267" w:rsidRPr="00382267" w:rsidRDefault="00382267" w:rsidP="00382267">
            <w:pPr>
              <w:pStyle w:val="TableParagraph"/>
              <w:spacing w:before="132" w:line="242" w:lineRule="auto"/>
              <w:ind w:left="252" w:right="202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spacing w:val="-2"/>
                <w:sz w:val="21"/>
                <w:szCs w:val="21"/>
              </w:rPr>
              <w:t xml:space="preserve"> </w:t>
            </w: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  <w:tr w:rsidR="00382267" w:rsidRPr="00BB1250" w14:paraId="7E3AF6CF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6E84F86A" w14:textId="55C69617" w:rsidR="00382267" w:rsidRPr="00382267" w:rsidRDefault="00382267" w:rsidP="00382267">
            <w:pPr>
              <w:pStyle w:val="3"/>
              <w:spacing w:before="121"/>
              <w:ind w:left="0" w:right="244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Research on Quality and Safety Governance of Agricultural Products Based on Big Data Analysis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71974128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2020/01-2023/12</w:t>
            </w:r>
          </w:p>
        </w:tc>
      </w:tr>
      <w:tr w:rsidR="00382267" w:rsidRPr="00BB1250" w14:paraId="3C3D6EF5" w14:textId="77777777" w:rsidTr="00F3197F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47926F92" w14:textId="52AD251C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Natural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(General Project)</w:t>
            </w:r>
          </w:p>
        </w:tc>
        <w:tc>
          <w:tcPr>
            <w:tcW w:w="2126" w:type="dxa"/>
            <w:vAlign w:val="center"/>
          </w:tcPr>
          <w:p w14:paraId="57CF069C" w14:textId="1E0627BF" w:rsidR="00382267" w:rsidRPr="00382267" w:rsidRDefault="00382267" w:rsidP="00382267">
            <w:pPr>
              <w:pStyle w:val="TableParagraph"/>
              <w:spacing w:before="132" w:line="242" w:lineRule="auto"/>
              <w:ind w:left="252" w:right="202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  <w:tr w:rsidR="00382267" w:rsidRPr="00BB1250" w14:paraId="5F722E12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39146BA3" w14:textId="4196C653" w:rsidR="00382267" w:rsidRPr="00382267" w:rsidRDefault="00382267" w:rsidP="00382267">
            <w:pPr>
              <w:pStyle w:val="3"/>
              <w:spacing w:before="121"/>
              <w:ind w:left="0" w:right="244"/>
              <w:rPr>
                <w:rFonts w:eastAsiaTheme="minorEastAsia"/>
                <w:lang w:eastAsia="zh-CN"/>
              </w:rPr>
            </w:pPr>
            <w:r w:rsidRPr="00382267">
              <w:rPr>
                <w:b w:val="0"/>
                <w:bCs w:val="0"/>
              </w:rPr>
              <w:t>Research on Risk Governance of Major Public Affairs Decision Based on Big Data Analysis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19JZD022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2019/08-2022/12</w:t>
            </w:r>
          </w:p>
        </w:tc>
      </w:tr>
      <w:tr w:rsidR="00382267" w:rsidRPr="00BB1250" w14:paraId="0F515E3F" w14:textId="77777777" w:rsidTr="00F3197F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6662" w:type="dxa"/>
            <w:vAlign w:val="center"/>
          </w:tcPr>
          <w:p w14:paraId="498D8FBE" w14:textId="3B3B5A4E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  <w:lang w:val="en-GB"/>
              </w:rPr>
              <w:t>Key Philosophy and Social Science Research Project of Ministry of Education of the People's Republic of China</w:t>
            </w:r>
          </w:p>
        </w:tc>
        <w:tc>
          <w:tcPr>
            <w:tcW w:w="2126" w:type="dxa"/>
            <w:vAlign w:val="center"/>
          </w:tcPr>
          <w:p w14:paraId="56D0476F" w14:textId="10528030" w:rsidR="00382267" w:rsidRPr="00382267" w:rsidRDefault="00382267" w:rsidP="00382267">
            <w:pPr>
              <w:pStyle w:val="TableParagraph"/>
              <w:spacing w:before="132" w:line="242" w:lineRule="auto"/>
              <w:ind w:left="252" w:right="202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  <w:tr w:rsidR="00382267" w:rsidRPr="00BB1250" w14:paraId="6A1D4AF4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4C6C198E" w14:textId="03252CBB" w:rsidR="00382267" w:rsidRPr="00382267" w:rsidRDefault="00382267" w:rsidP="00382267">
            <w:pPr>
              <w:pStyle w:val="3"/>
              <w:spacing w:before="121"/>
              <w:ind w:left="0" w:right="244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lastRenderedPageBreak/>
              <w:t>Statistical Study on the Temporal and Spatial Patterns of Major Disasters and the Allocation of Disaster Recovery Resources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14ZDB152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2015/01-2018/02</w:t>
            </w:r>
          </w:p>
        </w:tc>
      </w:tr>
      <w:tr w:rsidR="00382267" w:rsidRPr="00BB1250" w14:paraId="3DB69834" w14:textId="77777777" w:rsidTr="00F3197F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2DDE3A19" w14:textId="43BB5B4A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  <w:lang w:val="en-GB"/>
              </w:rPr>
            </w:pPr>
            <w:r w:rsidRPr="00382267">
              <w:rPr>
                <w:sz w:val="21"/>
                <w:szCs w:val="21"/>
              </w:rPr>
              <w:t>Natural Social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(Major Project)</w:t>
            </w:r>
          </w:p>
        </w:tc>
        <w:tc>
          <w:tcPr>
            <w:tcW w:w="2126" w:type="dxa"/>
            <w:vAlign w:val="center"/>
          </w:tcPr>
          <w:p w14:paraId="41679471" w14:textId="274FDB22" w:rsidR="00382267" w:rsidRPr="00382267" w:rsidRDefault="00382267" w:rsidP="00382267">
            <w:pPr>
              <w:pStyle w:val="TableParagraph"/>
              <w:spacing w:before="132" w:line="242" w:lineRule="auto"/>
              <w:ind w:left="252" w:right="202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  <w:tr w:rsidR="00382267" w:rsidRPr="00BB1250" w14:paraId="66C38B54" w14:textId="77777777" w:rsidTr="00F3197F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8788" w:type="dxa"/>
            <w:gridSpan w:val="2"/>
            <w:vAlign w:val="center"/>
          </w:tcPr>
          <w:p w14:paraId="53044B24" w14:textId="36F21B27" w:rsidR="00382267" w:rsidRPr="00382267" w:rsidRDefault="00382267" w:rsidP="00382267">
            <w:pPr>
              <w:pStyle w:val="3"/>
              <w:spacing w:before="121"/>
              <w:ind w:left="0" w:right="244"/>
              <w:rPr>
                <w:b w:val="0"/>
                <w:bCs w:val="0"/>
              </w:rPr>
            </w:pPr>
            <w:r w:rsidRPr="00382267">
              <w:rPr>
                <w:b w:val="0"/>
                <w:bCs w:val="0"/>
              </w:rPr>
              <w:t>Research on Emergency Rescue Resource Reserve Based on Spatial Classification Mining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71371122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382267">
              <w:rPr>
                <w:rFonts w:eastAsia="宋体" w:cs="宋体"/>
                <w:b w:val="0"/>
                <w:bCs w:val="0"/>
                <w:lang w:eastAsia="zh-CN"/>
              </w:rPr>
              <w:t>2014/01-2017/12</w:t>
            </w:r>
          </w:p>
        </w:tc>
      </w:tr>
      <w:tr w:rsidR="00382267" w:rsidRPr="00BB1250" w14:paraId="6A4EF5ED" w14:textId="77777777" w:rsidTr="00F3197F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6662" w:type="dxa"/>
            <w:vAlign w:val="center"/>
          </w:tcPr>
          <w:p w14:paraId="11A17F22" w14:textId="2EEF17A5" w:rsidR="00382267" w:rsidRPr="00382267" w:rsidRDefault="00382267" w:rsidP="00382267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Natural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Science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Foundation</w:t>
            </w:r>
            <w:r w:rsidRPr="00382267">
              <w:rPr>
                <w:spacing w:val="-5"/>
                <w:sz w:val="21"/>
                <w:szCs w:val="21"/>
              </w:rPr>
              <w:t xml:space="preserve"> </w:t>
            </w:r>
            <w:r w:rsidRPr="00382267">
              <w:rPr>
                <w:sz w:val="21"/>
                <w:szCs w:val="21"/>
              </w:rPr>
              <w:t>of</w:t>
            </w:r>
            <w:r w:rsidRPr="00382267">
              <w:rPr>
                <w:spacing w:val="-4"/>
                <w:sz w:val="21"/>
                <w:szCs w:val="21"/>
              </w:rPr>
              <w:t xml:space="preserve"> China (General Project) </w:t>
            </w:r>
          </w:p>
        </w:tc>
        <w:tc>
          <w:tcPr>
            <w:tcW w:w="2126" w:type="dxa"/>
            <w:vAlign w:val="center"/>
          </w:tcPr>
          <w:p w14:paraId="7B96FC03" w14:textId="66EECDE4" w:rsidR="00382267" w:rsidRPr="00382267" w:rsidRDefault="00382267" w:rsidP="00382267">
            <w:pPr>
              <w:pStyle w:val="TableParagraph"/>
              <w:spacing w:before="132" w:line="242" w:lineRule="auto"/>
              <w:ind w:left="252" w:right="202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82267">
              <w:rPr>
                <w:spacing w:val="-2"/>
                <w:sz w:val="21"/>
                <w:szCs w:val="21"/>
              </w:rPr>
              <w:t>Participant</w:t>
            </w:r>
          </w:p>
        </w:tc>
      </w:tr>
    </w:tbl>
    <w:p w14:paraId="715FB0B5" w14:textId="77777777" w:rsidR="00F3197F" w:rsidRPr="00F3197F" w:rsidRDefault="00F3197F" w:rsidP="00F3197F"/>
    <w:p w14:paraId="70B0E4C5" w14:textId="4BED804C" w:rsidR="001D6D93" w:rsidRDefault="00000000">
      <w:pPr>
        <w:pStyle w:val="1"/>
        <w:numPr>
          <w:ilvl w:val="0"/>
          <w:numId w:val="2"/>
        </w:numPr>
        <w:tabs>
          <w:tab w:val="left" w:pos="399"/>
        </w:tabs>
        <w:spacing w:before="1"/>
        <w:ind w:left="399" w:hanging="239"/>
      </w:pP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Services</w:t>
      </w:r>
    </w:p>
    <w:p w14:paraId="65BB9489" w14:textId="7FDC87B9" w:rsidR="0020224D" w:rsidRDefault="00000000" w:rsidP="00B37633">
      <w:pPr>
        <w:pStyle w:val="3"/>
        <w:ind w:left="159"/>
      </w:pP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Institute</w:t>
      </w:r>
    </w:p>
    <w:p w14:paraId="26B999FC" w14:textId="3F34F916" w:rsidR="00A770F0" w:rsidRDefault="00A770F0" w:rsidP="00973268">
      <w:pPr>
        <w:pStyle w:val="a3"/>
        <w:spacing w:before="119"/>
        <w:ind w:left="736" w:right="153" w:hanging="288"/>
        <w:rPr>
          <w:rFonts w:eastAsiaTheme="minorEastAsia"/>
          <w:lang w:eastAsia="zh-CN"/>
        </w:rPr>
      </w:pPr>
      <w:r w:rsidRPr="00A770F0">
        <w:t>Tianjin Administration Management Association</w:t>
      </w:r>
      <w:r>
        <w:rPr>
          <w:rFonts w:ascii="宋体" w:eastAsia="宋体" w:hAnsi="宋体" w:cs="宋体" w:hint="eastAsia"/>
          <w:lang w:eastAsia="zh-CN"/>
        </w:rPr>
        <w:t xml:space="preserve">: </w:t>
      </w:r>
      <w:r>
        <w:rPr>
          <w:rFonts w:eastAsiaTheme="minorEastAsia" w:hint="eastAsia"/>
          <w:lang w:eastAsia="zh-CN"/>
        </w:rPr>
        <w:t>Director</w:t>
      </w:r>
    </w:p>
    <w:p w14:paraId="1655C13E" w14:textId="7FB292CE" w:rsidR="00A770F0" w:rsidRPr="00A770F0" w:rsidRDefault="00A770F0" w:rsidP="00973268">
      <w:pPr>
        <w:pStyle w:val="a3"/>
        <w:spacing w:before="119"/>
        <w:ind w:left="736" w:right="153" w:hanging="288"/>
        <w:rPr>
          <w:rFonts w:eastAsiaTheme="minorEastAsia"/>
          <w:lang w:eastAsia="zh-CN"/>
        </w:rPr>
      </w:pPr>
      <w:r w:rsidRPr="00A770F0">
        <w:t>Digital Governance Review</w:t>
      </w:r>
      <w:r>
        <w:rPr>
          <w:rFonts w:eastAsiaTheme="minorEastAsia" w:hint="eastAsia"/>
          <w:lang w:eastAsia="zh-CN"/>
        </w:rPr>
        <w:t xml:space="preserve">: </w:t>
      </w:r>
      <w:r w:rsidRPr="00A770F0">
        <w:rPr>
          <w:rFonts w:eastAsiaTheme="minorEastAsia"/>
          <w:lang w:eastAsia="zh-CN"/>
        </w:rPr>
        <w:t>Members of the Editorial Board</w:t>
      </w:r>
    </w:p>
    <w:p w14:paraId="15BFE9F2" w14:textId="15F6D2EF" w:rsidR="001D6D93" w:rsidRDefault="00973268" w:rsidP="00B37633">
      <w:pPr>
        <w:pStyle w:val="3"/>
        <w:ind w:left="159"/>
      </w:pPr>
      <w:r w:rsidRPr="00973268">
        <w:rPr>
          <w:spacing w:val="-2"/>
        </w:rPr>
        <w:t>Peer Reviewer</w:t>
      </w:r>
    </w:p>
    <w:p w14:paraId="110DDB9B" w14:textId="293042A4" w:rsidR="00A770F0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102A17">
        <w:rPr>
          <w:bCs/>
          <w:i/>
          <w:sz w:val="21"/>
          <w:szCs w:val="21"/>
        </w:rPr>
        <w:t>Public Management Review</w:t>
      </w:r>
      <w:r w:rsidRPr="00D158AA">
        <w:rPr>
          <w:bCs/>
          <w:i/>
          <w:sz w:val="21"/>
          <w:szCs w:val="21"/>
        </w:rPr>
        <w:t xml:space="preserve"> 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(2026)</w:t>
      </w:r>
    </w:p>
    <w:p w14:paraId="24F426BD" w14:textId="77777777" w:rsidR="00B85065" w:rsidRPr="001C552D" w:rsidRDefault="00B85065" w:rsidP="00B85065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>
        <w:rPr>
          <w:rFonts w:hint="eastAsia"/>
          <w:bCs/>
          <w:i/>
          <w:sz w:val="21"/>
          <w:szCs w:val="21"/>
          <w:lang w:eastAsia="zh-CN"/>
        </w:rPr>
        <w:t>Regulation &amp; Governance</w:t>
      </w:r>
      <w:r>
        <w:rPr>
          <w:bCs/>
          <w:i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(2026)</w:t>
      </w:r>
    </w:p>
    <w:p w14:paraId="0E24EC56" w14:textId="2A438381" w:rsidR="00921A40" w:rsidRDefault="00921A4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921A40">
        <w:rPr>
          <w:rFonts w:eastAsiaTheme="minorEastAsia"/>
          <w:bCs/>
          <w:i/>
          <w:sz w:val="21"/>
          <w:szCs w:val="21"/>
          <w:lang w:eastAsia="zh-CN"/>
        </w:rPr>
        <w:t>International Review of Administrative Sciences</w:t>
      </w:r>
      <w:r>
        <w:rPr>
          <w:rFonts w:eastAsiaTheme="minorEastAsia"/>
          <w:bCs/>
          <w:i/>
          <w:sz w:val="21"/>
          <w:szCs w:val="21"/>
          <w:lang w:eastAsia="zh-CN"/>
        </w:rPr>
        <w:t xml:space="preserve"> (2026)</w:t>
      </w:r>
    </w:p>
    <w:p w14:paraId="5BAE895F" w14:textId="076378FB" w:rsidR="00A770F0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Global Public Policy and Governance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(2026)</w:t>
      </w:r>
    </w:p>
    <w:p w14:paraId="51D8E6F7" w14:textId="02FE1355" w:rsidR="00A770F0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Journal of Public Administration Research and Theory 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(2025</w:t>
      </w:r>
      <w:r w:rsidR="00921A40">
        <w:rPr>
          <w:rFonts w:eastAsiaTheme="minorEastAsia"/>
          <w:bCs/>
          <w:i/>
          <w:sz w:val="21"/>
          <w:szCs w:val="21"/>
          <w:lang w:eastAsia="zh-CN"/>
        </w:rPr>
        <w:t>, 2026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)</w:t>
      </w:r>
    </w:p>
    <w:p w14:paraId="09216953" w14:textId="77777777" w:rsidR="00A770F0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Government Information Quarterly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(2025)</w:t>
      </w:r>
    </w:p>
    <w:p w14:paraId="61D25597" w14:textId="48F5ACE1" w:rsidR="00A770F0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>
        <w:rPr>
          <w:rFonts w:eastAsiaTheme="minorEastAsia" w:hint="eastAsia"/>
          <w:bCs/>
          <w:i/>
          <w:sz w:val="21"/>
          <w:szCs w:val="21"/>
          <w:lang w:eastAsia="zh-CN"/>
        </w:rPr>
        <w:t>Local Government Studies (2025</w:t>
      </w:r>
      <w:r w:rsidR="00115B64">
        <w:rPr>
          <w:rFonts w:eastAsiaTheme="minorEastAsia"/>
          <w:bCs/>
          <w:i/>
          <w:sz w:val="21"/>
          <w:szCs w:val="21"/>
          <w:lang w:eastAsia="zh-CN"/>
        </w:rPr>
        <w:t>, 2026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)</w:t>
      </w:r>
    </w:p>
    <w:p w14:paraId="5D2A63C9" w14:textId="2935BB38" w:rsidR="00A770F0" w:rsidRPr="000902CE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AB7D04">
        <w:rPr>
          <w:rFonts w:eastAsiaTheme="minorEastAsia"/>
          <w:bCs/>
          <w:i/>
          <w:sz w:val="21"/>
          <w:szCs w:val="21"/>
          <w:lang w:eastAsia="zh-CN"/>
        </w:rPr>
        <w:t>Humanities and Social Sciences Communications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(2025</w:t>
      </w:r>
      <w:r w:rsidR="002B5388">
        <w:rPr>
          <w:rFonts w:eastAsiaTheme="minorEastAsia"/>
          <w:bCs/>
          <w:i/>
          <w:sz w:val="21"/>
          <w:szCs w:val="21"/>
          <w:lang w:eastAsia="zh-CN"/>
        </w:rPr>
        <w:t>, 2026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)</w:t>
      </w:r>
    </w:p>
    <w:p w14:paraId="3E42FF5E" w14:textId="77777777" w:rsidR="00A770F0" w:rsidRDefault="00A770F0" w:rsidP="00A770F0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Journal of Comparative Policy Analysis: Research and Practice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</w:t>
      </w:r>
      <w:r>
        <w:rPr>
          <w:rFonts w:eastAsiaTheme="minorEastAsia" w:hint="eastAsia"/>
          <w:bCs/>
          <w:sz w:val="21"/>
          <w:szCs w:val="21"/>
          <w:lang w:eastAsia="zh-CN"/>
        </w:rPr>
        <w:t>4</w:t>
      </w:r>
      <w:r w:rsidRPr="00D158AA">
        <w:rPr>
          <w:sz w:val="21"/>
          <w:szCs w:val="21"/>
        </w:rPr>
        <w:t>)</w:t>
      </w:r>
    </w:p>
    <w:p w14:paraId="2B4BA1D3" w14:textId="77777777" w:rsidR="00A770F0" w:rsidRPr="00D158AA" w:rsidRDefault="00A770F0" w:rsidP="00A770F0">
      <w:pPr>
        <w:spacing w:before="122" w:line="237" w:lineRule="auto"/>
        <w:ind w:left="448" w:right="312"/>
        <w:rPr>
          <w:bCs/>
          <w:i/>
          <w:sz w:val="21"/>
          <w:szCs w:val="21"/>
        </w:rPr>
      </w:pPr>
      <w:r w:rsidRPr="00D158AA">
        <w:rPr>
          <w:bCs/>
          <w:i/>
          <w:sz w:val="21"/>
          <w:szCs w:val="21"/>
        </w:rPr>
        <w:t>Chinese Public Administration Review</w:t>
      </w:r>
      <w:r w:rsidRPr="00D158AA">
        <w:rPr>
          <w:sz w:val="21"/>
          <w:szCs w:val="21"/>
        </w:rPr>
        <w:t xml:space="preserve"> (</w:t>
      </w:r>
      <w:r w:rsidRPr="00D158AA">
        <w:rPr>
          <w:bCs/>
          <w:sz w:val="21"/>
          <w:szCs w:val="21"/>
        </w:rPr>
        <w:t>2023</w:t>
      </w:r>
      <w:r w:rsidRPr="00D158AA">
        <w:rPr>
          <w:sz w:val="21"/>
          <w:szCs w:val="21"/>
        </w:rPr>
        <w:t>)</w:t>
      </w:r>
    </w:p>
    <w:p w14:paraId="0F8BEBFB" w14:textId="17600F94" w:rsidR="00A770F0" w:rsidRPr="00D158AA" w:rsidRDefault="00A770F0" w:rsidP="00A770F0">
      <w:pPr>
        <w:spacing w:before="122" w:line="237" w:lineRule="auto"/>
        <w:ind w:left="448" w:right="312"/>
        <w:rPr>
          <w:rFonts w:ascii="新宋体" w:eastAsia="新宋体"/>
          <w:sz w:val="21"/>
          <w:szCs w:val="21"/>
          <w:lang w:eastAsia="zh-CN"/>
        </w:rPr>
      </w:pPr>
      <w:r w:rsidRPr="00D158AA">
        <w:rPr>
          <w:rFonts w:ascii="新宋体" w:eastAsia="新宋体" w:hint="eastAsia"/>
          <w:sz w:val="21"/>
          <w:szCs w:val="21"/>
          <w:lang w:eastAsia="zh-CN"/>
        </w:rPr>
        <w:t xml:space="preserve">公共管理与政策评论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2023</w:t>
      </w:r>
      <w:r>
        <w:rPr>
          <w:rFonts w:eastAsiaTheme="minorEastAsia" w:hint="eastAsia"/>
          <w:bCs/>
          <w:sz w:val="21"/>
          <w:szCs w:val="21"/>
          <w:lang w:eastAsia="zh-CN"/>
        </w:rPr>
        <w:t xml:space="preserve">, </w:t>
      </w:r>
      <w:r w:rsidR="005741FD">
        <w:rPr>
          <w:rFonts w:eastAsiaTheme="minorEastAsia"/>
          <w:bCs/>
          <w:sz w:val="21"/>
          <w:szCs w:val="21"/>
          <w:lang w:eastAsia="zh-CN"/>
        </w:rPr>
        <w:t xml:space="preserve">2024, </w:t>
      </w:r>
      <w:r>
        <w:rPr>
          <w:rFonts w:eastAsiaTheme="minorEastAsia" w:hint="eastAsia"/>
          <w:bCs/>
          <w:sz w:val="21"/>
          <w:szCs w:val="21"/>
          <w:lang w:eastAsia="zh-CN"/>
        </w:rPr>
        <w:t>2025</w:t>
      </w:r>
      <w:r w:rsidR="005741FD">
        <w:rPr>
          <w:rFonts w:eastAsiaTheme="minorEastAsia"/>
          <w:bCs/>
          <w:sz w:val="21"/>
          <w:szCs w:val="21"/>
          <w:lang w:eastAsia="zh-CN"/>
        </w:rPr>
        <w:t>, 2026</w:t>
      </w:r>
      <w:r w:rsidRPr="00D158AA">
        <w:rPr>
          <w:sz w:val="21"/>
          <w:szCs w:val="21"/>
        </w:rPr>
        <w:t>)</w:t>
      </w:r>
    </w:p>
    <w:p w14:paraId="05E8A4E0" w14:textId="1123B9E3" w:rsidR="00A770F0" w:rsidRDefault="00A770F0" w:rsidP="00A770F0">
      <w:pPr>
        <w:spacing w:before="122" w:line="237" w:lineRule="auto"/>
        <w:ind w:left="448" w:right="312"/>
        <w:rPr>
          <w:rFonts w:eastAsiaTheme="minorEastAsia"/>
          <w:sz w:val="21"/>
          <w:szCs w:val="21"/>
          <w:lang w:eastAsia="zh-CN"/>
        </w:rPr>
      </w:pPr>
      <w:r w:rsidRPr="00D158AA">
        <w:rPr>
          <w:rFonts w:ascii="新宋体" w:eastAsia="新宋体" w:hint="eastAsia"/>
          <w:sz w:val="21"/>
          <w:szCs w:val="21"/>
          <w:lang w:eastAsia="zh-CN"/>
        </w:rPr>
        <w:t xml:space="preserve">公共管理评论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2024</w:t>
      </w:r>
      <w:r w:rsidR="001C552D">
        <w:rPr>
          <w:bCs/>
          <w:sz w:val="21"/>
          <w:szCs w:val="21"/>
        </w:rPr>
        <w:t>, 2026</w:t>
      </w:r>
      <w:r w:rsidRPr="00D158AA">
        <w:rPr>
          <w:sz w:val="21"/>
          <w:szCs w:val="21"/>
        </w:rPr>
        <w:t>)</w:t>
      </w:r>
    </w:p>
    <w:p w14:paraId="4909CAB0" w14:textId="77777777" w:rsidR="00A770F0" w:rsidRPr="000902CE" w:rsidRDefault="00A770F0" w:rsidP="00A770F0">
      <w:pPr>
        <w:spacing w:before="122" w:line="237" w:lineRule="auto"/>
        <w:ind w:left="448" w:right="312"/>
        <w:rPr>
          <w:rFonts w:ascii="新宋体" w:eastAsiaTheme="minorEastAsia"/>
          <w:sz w:val="21"/>
          <w:szCs w:val="21"/>
          <w:lang w:eastAsia="zh-CN"/>
        </w:rPr>
      </w:pPr>
      <w:r>
        <w:rPr>
          <w:rFonts w:eastAsiaTheme="minorEastAsia" w:hint="eastAsia"/>
          <w:sz w:val="21"/>
          <w:szCs w:val="21"/>
          <w:lang w:eastAsia="zh-CN"/>
        </w:rPr>
        <w:t>岳麓公共治理</w:t>
      </w:r>
      <w:r>
        <w:rPr>
          <w:rFonts w:eastAsiaTheme="minorEastAsia" w:hint="eastAsia"/>
          <w:sz w:val="21"/>
          <w:szCs w:val="21"/>
          <w:lang w:eastAsia="zh-CN"/>
        </w:rPr>
        <w:t xml:space="preserve">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2024</w:t>
      </w:r>
      <w:r w:rsidRPr="00D158AA">
        <w:rPr>
          <w:sz w:val="21"/>
          <w:szCs w:val="21"/>
        </w:rPr>
        <w:t>)</w:t>
      </w:r>
    </w:p>
    <w:p w14:paraId="5382C215" w14:textId="77777777" w:rsidR="0019143F" w:rsidRDefault="0019143F">
      <w:pPr>
        <w:spacing w:before="122" w:line="237" w:lineRule="auto"/>
        <w:ind w:left="448" w:right="312"/>
        <w:rPr>
          <w:rFonts w:ascii="新宋体" w:eastAsia="新宋体"/>
          <w:lang w:eastAsia="zh-CN"/>
        </w:rPr>
      </w:pPr>
    </w:p>
    <w:p w14:paraId="5E364C7A" w14:textId="3B0C71E5" w:rsidR="001D6D93" w:rsidRPr="00A770F0" w:rsidRDefault="0019143F" w:rsidP="0019143F">
      <w:pPr>
        <w:pStyle w:val="1"/>
        <w:numPr>
          <w:ilvl w:val="0"/>
          <w:numId w:val="2"/>
        </w:numPr>
        <w:tabs>
          <w:tab w:val="left" w:pos="399"/>
        </w:tabs>
        <w:spacing w:before="1"/>
        <w:ind w:left="399" w:hanging="239"/>
      </w:pPr>
      <w:r w:rsidRPr="0019143F">
        <w:t>Honors</w:t>
      </w:r>
      <w:r w:rsidRPr="0019143F">
        <w:rPr>
          <w:spacing w:val="-2"/>
        </w:rPr>
        <w:t xml:space="preserve"> </w:t>
      </w:r>
      <w:r w:rsidRPr="0019143F">
        <w:t>&amp;</w:t>
      </w:r>
      <w:r w:rsidRPr="0019143F">
        <w:rPr>
          <w:spacing w:val="-1"/>
        </w:rPr>
        <w:t xml:space="preserve"> </w:t>
      </w:r>
      <w:r w:rsidRPr="0019143F">
        <w:rPr>
          <w:spacing w:val="-2"/>
        </w:rPr>
        <w:t>Awards</w:t>
      </w:r>
    </w:p>
    <w:p w14:paraId="70E63744" w14:textId="15352A56" w:rsidR="00A770F0" w:rsidRPr="00A770F0" w:rsidRDefault="00A770F0" w:rsidP="00A770F0">
      <w:pPr>
        <w:pStyle w:val="3"/>
        <w:ind w:left="159"/>
        <w:rPr>
          <w:rFonts w:eastAsiaTheme="minorEastAsia"/>
          <w:lang w:eastAsia="zh-CN"/>
        </w:rPr>
      </w:pPr>
      <w:r w:rsidRPr="00A770F0">
        <w:rPr>
          <w:rFonts w:eastAsiaTheme="minorEastAsia"/>
          <w:lang w:eastAsia="zh-CN"/>
        </w:rPr>
        <w:t>Paper-Related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7655"/>
        <w:gridCol w:w="1064"/>
      </w:tblGrid>
      <w:tr w:rsidR="00EC2A72" w14:paraId="1134541D" w14:textId="77777777" w:rsidTr="0019143F">
        <w:trPr>
          <w:trHeight w:val="405"/>
        </w:trPr>
        <w:tc>
          <w:tcPr>
            <w:tcW w:w="7655" w:type="dxa"/>
          </w:tcPr>
          <w:p w14:paraId="42968826" w14:textId="4B0EF089" w:rsidR="00EC2A72" w:rsidRPr="008515AF" w:rsidRDefault="005C242C" w:rsidP="00973268">
            <w:pPr>
              <w:rPr>
                <w:sz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Best Paper in </w:t>
            </w:r>
            <w:r w:rsidRPr="00F71689">
              <w:rPr>
                <w:rFonts w:eastAsiaTheme="minorEastAsia"/>
                <w:sz w:val="21"/>
                <w:szCs w:val="21"/>
                <w:lang w:eastAsia="zh-CN"/>
              </w:rPr>
              <w:t>Asian Association for Public Administration</w:t>
            </w:r>
            <w:r w:rsidRPr="00F71689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(AAPA) Annual Conference 2025 </w:t>
            </w:r>
          </w:p>
        </w:tc>
        <w:tc>
          <w:tcPr>
            <w:tcW w:w="1064" w:type="dxa"/>
          </w:tcPr>
          <w:p w14:paraId="23F1E03D" w14:textId="3E07BA3C" w:rsidR="00EC2A72" w:rsidRPr="00EC2A72" w:rsidRDefault="005C242C" w:rsidP="00EC2A72">
            <w:pPr>
              <w:pStyle w:val="TableParagraph"/>
              <w:spacing w:before="43"/>
              <w:ind w:firstLineChars="300" w:firstLine="630"/>
              <w:rPr>
                <w:rFonts w:ascii="新宋体" w:eastAsiaTheme="minorEastAsia"/>
                <w:sz w:val="21"/>
                <w:lang w:eastAsia="zh-CN"/>
              </w:rPr>
            </w:pPr>
            <w:r>
              <w:rPr>
                <w:rFonts w:ascii="新宋体" w:eastAsiaTheme="minorEastAsia" w:hint="eastAsia"/>
                <w:sz w:val="21"/>
                <w:lang w:eastAsia="zh-CN"/>
              </w:rPr>
              <w:t>2025</w:t>
            </w:r>
          </w:p>
        </w:tc>
      </w:tr>
      <w:tr w:rsidR="005C242C" w14:paraId="283D9BEA" w14:textId="77777777" w:rsidTr="0019143F">
        <w:trPr>
          <w:trHeight w:val="405"/>
        </w:trPr>
        <w:tc>
          <w:tcPr>
            <w:tcW w:w="7655" w:type="dxa"/>
          </w:tcPr>
          <w:p w14:paraId="31C2A64C" w14:textId="0FF93BEA" w:rsidR="005C242C" w:rsidRPr="005C242C" w:rsidRDefault="005C242C" w:rsidP="005C242C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5C242C">
              <w:rPr>
                <w:sz w:val="21"/>
                <w:szCs w:val="21"/>
              </w:rPr>
              <w:t>First Prize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of Paper </w:t>
            </w:r>
            <w:r w:rsidRPr="005C242C">
              <w:rPr>
                <w:rFonts w:eastAsiaTheme="minorEastAsia"/>
                <w:sz w:val="21"/>
                <w:szCs w:val="21"/>
                <w:lang w:eastAsia="zh-CN"/>
              </w:rPr>
              <w:t xml:space="preserve">Competition for </w:t>
            </w:r>
            <w:r w:rsidRPr="005C242C">
              <w:rPr>
                <w:sz w:val="21"/>
                <w:szCs w:val="21"/>
              </w:rPr>
              <w:t>Tianjin Administration Management Association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2025 Annual Conference</w:t>
            </w:r>
          </w:p>
        </w:tc>
        <w:tc>
          <w:tcPr>
            <w:tcW w:w="1064" w:type="dxa"/>
          </w:tcPr>
          <w:p w14:paraId="13726FF4" w14:textId="45236FBE" w:rsidR="005C242C" w:rsidRPr="005C242C" w:rsidRDefault="005C242C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2025</w:t>
            </w:r>
          </w:p>
        </w:tc>
      </w:tr>
      <w:tr w:rsidR="005C242C" w14:paraId="1E98CD55" w14:textId="77777777" w:rsidTr="0019143F">
        <w:trPr>
          <w:trHeight w:val="405"/>
        </w:trPr>
        <w:tc>
          <w:tcPr>
            <w:tcW w:w="7655" w:type="dxa"/>
          </w:tcPr>
          <w:p w14:paraId="7E593E3F" w14:textId="0CCD1198" w:rsidR="005C242C" w:rsidRPr="005C242C" w:rsidRDefault="005C242C" w:rsidP="005C242C">
            <w:pPr>
              <w:rPr>
                <w:sz w:val="21"/>
                <w:szCs w:val="21"/>
              </w:rPr>
            </w:pPr>
            <w:r w:rsidRPr="005C242C">
              <w:rPr>
                <w:sz w:val="21"/>
                <w:szCs w:val="21"/>
              </w:rPr>
              <w:t xml:space="preserve">Third Prize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of</w:t>
            </w:r>
            <w:r w:rsidRPr="005C242C">
              <w:rPr>
                <w:sz w:val="21"/>
                <w:szCs w:val="21"/>
              </w:rPr>
              <w:t xml:space="preserve"> Outstanding Paper Award at the Youth Scholars Forum of the First International Conference on New Perspectives on Emergency Management</w:t>
            </w:r>
          </w:p>
        </w:tc>
        <w:tc>
          <w:tcPr>
            <w:tcW w:w="1064" w:type="dxa"/>
          </w:tcPr>
          <w:p w14:paraId="40B5EED9" w14:textId="72D916F1" w:rsidR="005C242C" w:rsidRDefault="005C242C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2025</w:t>
            </w:r>
          </w:p>
        </w:tc>
      </w:tr>
      <w:tr w:rsidR="005C242C" w14:paraId="1FAF752C" w14:textId="77777777" w:rsidTr="0019143F">
        <w:trPr>
          <w:trHeight w:val="405"/>
        </w:trPr>
        <w:tc>
          <w:tcPr>
            <w:tcW w:w="7655" w:type="dxa"/>
          </w:tcPr>
          <w:p w14:paraId="6EF365B7" w14:textId="7E015B85" w:rsidR="005C242C" w:rsidRPr="005C242C" w:rsidRDefault="005C242C" w:rsidP="005C242C">
            <w:pPr>
              <w:rPr>
                <w:sz w:val="21"/>
                <w:szCs w:val="21"/>
              </w:rPr>
            </w:pPr>
            <w:r w:rsidRPr="008515AF">
              <w:rPr>
                <w:sz w:val="21"/>
              </w:rPr>
              <w:t xml:space="preserve">Outstanding Doctoral Dissertation </w:t>
            </w:r>
            <w:r>
              <w:rPr>
                <w:sz w:val="21"/>
              </w:rPr>
              <w:t xml:space="preserve">of </w:t>
            </w:r>
            <w:r w:rsidRPr="008515AF">
              <w:rPr>
                <w:sz w:val="21"/>
              </w:rPr>
              <w:t xml:space="preserve">Public </w:t>
            </w:r>
            <w:r>
              <w:rPr>
                <w:sz w:val="21"/>
              </w:rPr>
              <w:t xml:space="preserve">Administration in the </w:t>
            </w:r>
            <w:r w:rsidRPr="00EC2A72">
              <w:rPr>
                <w:sz w:val="21"/>
              </w:rPr>
              <w:t xml:space="preserve">3rd </w:t>
            </w:r>
            <w:r w:rsidRPr="008515AF">
              <w:rPr>
                <w:sz w:val="21"/>
              </w:rPr>
              <w:t xml:space="preserve">Xia </w:t>
            </w:r>
            <w:proofErr w:type="spellStart"/>
            <w:r w:rsidRPr="008515AF">
              <w:rPr>
                <w:sz w:val="21"/>
              </w:rPr>
              <w:t>Shuzhang</w:t>
            </w:r>
            <w:proofErr w:type="spellEnd"/>
            <w:r w:rsidRPr="008515AF">
              <w:rPr>
                <w:sz w:val="21"/>
              </w:rPr>
              <w:t xml:space="preserve"> Award</w:t>
            </w:r>
          </w:p>
        </w:tc>
        <w:tc>
          <w:tcPr>
            <w:tcW w:w="1064" w:type="dxa"/>
          </w:tcPr>
          <w:p w14:paraId="1520EA7D" w14:textId="77777777" w:rsidR="005C242C" w:rsidRPr="005C242C" w:rsidRDefault="005C242C" w:rsidP="005C242C">
            <w:pPr>
              <w:pStyle w:val="TableParagraph"/>
              <w:spacing w:before="43"/>
              <w:rPr>
                <w:rFonts w:ascii="新宋体" w:eastAsiaTheme="minorEastAsia"/>
                <w:sz w:val="21"/>
                <w:lang w:eastAsia="zh-CN"/>
              </w:rPr>
            </w:pPr>
            <w:r>
              <w:rPr>
                <w:rFonts w:ascii="新宋体" w:eastAsiaTheme="minorEastAsia" w:hint="eastAsia"/>
                <w:sz w:val="21"/>
                <w:lang w:eastAsia="zh-CN"/>
              </w:rPr>
              <w:t xml:space="preserve"> </w:t>
            </w:r>
          </w:p>
          <w:p w14:paraId="0A920AA8" w14:textId="2AD089EA" w:rsidR="005C242C" w:rsidRDefault="005C242C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spacing w:val="-4"/>
                <w:sz w:val="21"/>
              </w:rPr>
              <w:t>2023</w:t>
            </w:r>
          </w:p>
        </w:tc>
      </w:tr>
      <w:tr w:rsidR="005C242C" w14:paraId="6DFE46B8" w14:textId="77777777" w:rsidTr="0019143F">
        <w:trPr>
          <w:trHeight w:val="405"/>
        </w:trPr>
        <w:tc>
          <w:tcPr>
            <w:tcW w:w="7655" w:type="dxa"/>
          </w:tcPr>
          <w:p w14:paraId="1B7AEC35" w14:textId="1D479AF2" w:rsidR="005C242C" w:rsidRPr="005C242C" w:rsidRDefault="005C242C" w:rsidP="005C242C">
            <w:pPr>
              <w:rPr>
                <w:sz w:val="21"/>
                <w:szCs w:val="21"/>
              </w:rPr>
            </w:pPr>
            <w:r w:rsidRPr="00FB74B0">
              <w:rPr>
                <w:sz w:val="21"/>
                <w:szCs w:val="21"/>
              </w:rPr>
              <w:t xml:space="preserve">-An honor awarded to top </w:t>
            </w:r>
            <w:r>
              <w:rPr>
                <w:sz w:val="21"/>
                <w:szCs w:val="21"/>
              </w:rPr>
              <w:t>2</w:t>
            </w:r>
            <w:r w:rsidRPr="00FB74B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Ph.D. </w:t>
            </w:r>
            <w:r w:rsidRPr="00FB74B0">
              <w:rPr>
                <w:sz w:val="21"/>
                <w:szCs w:val="21"/>
              </w:rPr>
              <w:t>with outstanding</w:t>
            </w:r>
            <w:r>
              <w:rPr>
                <w:sz w:val="21"/>
                <w:szCs w:val="21"/>
              </w:rPr>
              <w:t xml:space="preserve"> doctoral dissertations</w:t>
            </w:r>
          </w:p>
        </w:tc>
        <w:tc>
          <w:tcPr>
            <w:tcW w:w="1064" w:type="dxa"/>
          </w:tcPr>
          <w:p w14:paraId="55C47D0D" w14:textId="77777777" w:rsidR="005C242C" w:rsidRDefault="005C242C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</w:p>
        </w:tc>
      </w:tr>
    </w:tbl>
    <w:p w14:paraId="1EB1D617" w14:textId="2156BDBC" w:rsidR="00A770F0" w:rsidRDefault="00A770F0" w:rsidP="005C242C">
      <w:pPr>
        <w:pStyle w:val="3"/>
        <w:ind w:left="159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lastRenderedPageBreak/>
        <w:t>Guidance</w:t>
      </w:r>
      <w:r w:rsidRPr="00A770F0">
        <w:rPr>
          <w:rFonts w:eastAsiaTheme="minorEastAsia"/>
          <w:lang w:eastAsia="zh-CN"/>
        </w:rPr>
        <w:t>-Related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7655"/>
        <w:gridCol w:w="1064"/>
      </w:tblGrid>
      <w:tr w:rsidR="005C242C" w14:paraId="460956DD" w14:textId="77777777" w:rsidTr="00390F24">
        <w:trPr>
          <w:trHeight w:val="405"/>
        </w:trPr>
        <w:tc>
          <w:tcPr>
            <w:tcW w:w="7655" w:type="dxa"/>
          </w:tcPr>
          <w:p w14:paraId="1E93AE31" w14:textId="02D3B7E6" w:rsidR="005C242C" w:rsidRPr="00EC2A72" w:rsidRDefault="005C242C" w:rsidP="00390F24">
            <w:pPr>
              <w:rPr>
                <w:sz w:val="21"/>
              </w:rPr>
            </w:pPr>
            <w:r w:rsidRPr="00EC2A72">
              <w:rPr>
                <w:sz w:val="21"/>
              </w:rPr>
              <w:t xml:space="preserve">Excellent Guidance </w:t>
            </w:r>
            <w:r>
              <w:rPr>
                <w:sz w:val="21"/>
              </w:rPr>
              <w:t xml:space="preserve">Teacher </w:t>
            </w:r>
            <w:r w:rsidRPr="005C242C">
              <w:rPr>
                <w:sz w:val="21"/>
              </w:rPr>
              <w:t xml:space="preserve">the First Prize of </w:t>
            </w:r>
            <w:r w:rsidRPr="00EC2A72">
              <w:rPr>
                <w:sz w:val="21"/>
              </w:rPr>
              <w:t xml:space="preserve">the </w:t>
            </w:r>
            <w:r>
              <w:rPr>
                <w:rFonts w:eastAsiaTheme="minorEastAsia" w:hint="eastAsia"/>
                <w:sz w:val="21"/>
                <w:lang w:eastAsia="zh-CN"/>
              </w:rPr>
              <w:t>4th</w:t>
            </w:r>
            <w:r w:rsidRPr="00EC2A72">
              <w:rPr>
                <w:sz w:val="21"/>
              </w:rPr>
              <w:t xml:space="preserve"> Tianjin Public Management Case Competition</w:t>
            </w:r>
          </w:p>
        </w:tc>
        <w:tc>
          <w:tcPr>
            <w:tcW w:w="1064" w:type="dxa"/>
          </w:tcPr>
          <w:p w14:paraId="228E3EBB" w14:textId="77777777" w:rsidR="005C242C" w:rsidRDefault="005C242C" w:rsidP="00390F24">
            <w:pPr>
              <w:pStyle w:val="TableParagraph"/>
              <w:spacing w:before="43"/>
              <w:ind w:firstLineChars="300" w:firstLine="618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</w:tr>
      <w:tr w:rsidR="005C242C" w14:paraId="465EC748" w14:textId="77777777" w:rsidTr="00390F24">
        <w:trPr>
          <w:trHeight w:val="405"/>
        </w:trPr>
        <w:tc>
          <w:tcPr>
            <w:tcW w:w="7655" w:type="dxa"/>
          </w:tcPr>
          <w:p w14:paraId="3ADA0239" w14:textId="58AB84E2" w:rsidR="005C242C" w:rsidRPr="00EC2A72" w:rsidRDefault="005C242C" w:rsidP="005C242C">
            <w:pPr>
              <w:rPr>
                <w:sz w:val="21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 xml:space="preserve">Guidance </w:t>
            </w:r>
            <w:r w:rsidR="00A72F86" w:rsidRPr="00A72F86">
              <w:rPr>
                <w:rFonts w:eastAsiaTheme="minorEastAsia"/>
                <w:sz w:val="21"/>
                <w:lang w:eastAsia="zh-CN"/>
              </w:rPr>
              <w:t xml:space="preserve">Teacher </w:t>
            </w:r>
            <w:r>
              <w:rPr>
                <w:rFonts w:eastAsiaTheme="minorEastAsia" w:hint="eastAsia"/>
                <w:sz w:val="21"/>
                <w:lang w:eastAsia="zh-CN"/>
              </w:rPr>
              <w:t>for the Excellent Project</w:t>
            </w:r>
            <w:r w:rsidRPr="005C242C">
              <w:rPr>
                <w:sz w:val="21"/>
              </w:rPr>
              <w:t xml:space="preserve"> for </w:t>
            </w:r>
            <w:r>
              <w:rPr>
                <w:rFonts w:eastAsiaTheme="minorEastAsia"/>
                <w:sz w:val="21"/>
                <w:lang w:eastAsia="zh-CN"/>
              </w:rPr>
              <w:t>“</w:t>
            </w:r>
            <w:r w:rsidRPr="005C242C">
              <w:rPr>
                <w:sz w:val="21"/>
              </w:rPr>
              <w:t>Four Shared Practices between</w:t>
            </w:r>
            <w:r>
              <w:rPr>
                <w:rFonts w:eastAsiaTheme="minorEastAsia" w:hint="eastAsia"/>
                <w:sz w:val="21"/>
                <w:lang w:eastAsia="zh-CN"/>
              </w:rPr>
              <w:t xml:space="preserve"> </w:t>
            </w:r>
            <w:r w:rsidRPr="005C242C">
              <w:rPr>
                <w:sz w:val="21"/>
              </w:rPr>
              <w:t xml:space="preserve">Teachers and Students" </w:t>
            </w:r>
            <w:r>
              <w:rPr>
                <w:rFonts w:eastAsiaTheme="minorEastAsia" w:hint="eastAsia"/>
                <w:sz w:val="21"/>
                <w:lang w:eastAsia="zh-CN"/>
              </w:rPr>
              <w:t>P</w:t>
            </w:r>
            <w:r w:rsidRPr="005C242C">
              <w:rPr>
                <w:sz w:val="21"/>
              </w:rPr>
              <w:t xml:space="preserve">rogram </w:t>
            </w:r>
          </w:p>
        </w:tc>
        <w:tc>
          <w:tcPr>
            <w:tcW w:w="1064" w:type="dxa"/>
          </w:tcPr>
          <w:p w14:paraId="58942510" w14:textId="47665366" w:rsidR="005C242C" w:rsidRPr="005C242C" w:rsidRDefault="005C242C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2024</w:t>
            </w:r>
          </w:p>
        </w:tc>
      </w:tr>
      <w:tr w:rsidR="005C242C" w14:paraId="32DB9AF7" w14:textId="77777777" w:rsidTr="00390F24">
        <w:trPr>
          <w:trHeight w:val="405"/>
        </w:trPr>
        <w:tc>
          <w:tcPr>
            <w:tcW w:w="7655" w:type="dxa"/>
          </w:tcPr>
          <w:p w14:paraId="2AB6E2D1" w14:textId="260FD127" w:rsidR="005C242C" w:rsidRDefault="005C242C" w:rsidP="005C242C">
            <w:pPr>
              <w:rPr>
                <w:rFonts w:eastAsiaTheme="minorEastAsia"/>
                <w:sz w:val="21"/>
                <w:lang w:eastAsia="zh-CN"/>
              </w:rPr>
            </w:pPr>
            <w:r w:rsidRPr="00EC2A72">
              <w:rPr>
                <w:sz w:val="21"/>
              </w:rPr>
              <w:t xml:space="preserve">Excellent Guidance </w:t>
            </w:r>
            <w:r>
              <w:rPr>
                <w:sz w:val="21"/>
              </w:rPr>
              <w:t xml:space="preserve">Teacher </w:t>
            </w:r>
            <w:r w:rsidRPr="005C242C">
              <w:rPr>
                <w:sz w:val="21"/>
              </w:rPr>
              <w:t xml:space="preserve">the </w:t>
            </w:r>
            <w:r>
              <w:rPr>
                <w:rFonts w:eastAsiaTheme="minorEastAsia" w:hint="eastAsia"/>
                <w:sz w:val="21"/>
                <w:lang w:eastAsia="zh-CN"/>
              </w:rPr>
              <w:t>Second</w:t>
            </w:r>
            <w:r w:rsidRPr="005C242C">
              <w:rPr>
                <w:sz w:val="21"/>
              </w:rPr>
              <w:t xml:space="preserve"> Prize of </w:t>
            </w:r>
            <w:r w:rsidRPr="00EC2A72">
              <w:rPr>
                <w:sz w:val="21"/>
              </w:rPr>
              <w:t>the 3rd Tianjin Public Management Case Competition</w:t>
            </w:r>
          </w:p>
        </w:tc>
        <w:tc>
          <w:tcPr>
            <w:tcW w:w="1064" w:type="dxa"/>
          </w:tcPr>
          <w:p w14:paraId="4528373B" w14:textId="76172CCA" w:rsidR="005C242C" w:rsidRDefault="005C242C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spacing w:val="-4"/>
                <w:sz w:val="21"/>
              </w:rPr>
              <w:t>202</w:t>
            </w: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3</w:t>
            </w:r>
          </w:p>
        </w:tc>
      </w:tr>
      <w:tr w:rsidR="005C242C" w14:paraId="4E8B7A6C" w14:textId="77777777" w:rsidTr="00390F24">
        <w:trPr>
          <w:trHeight w:val="405"/>
        </w:trPr>
        <w:tc>
          <w:tcPr>
            <w:tcW w:w="7655" w:type="dxa"/>
          </w:tcPr>
          <w:p w14:paraId="3EE3EA21" w14:textId="0280DA24" w:rsidR="005C242C" w:rsidRDefault="00A72F86" w:rsidP="005C242C">
            <w:pPr>
              <w:rPr>
                <w:rFonts w:eastAsiaTheme="minorEastAsia"/>
                <w:sz w:val="21"/>
                <w:lang w:eastAsia="zh-CN"/>
              </w:rPr>
            </w:pPr>
            <w:r w:rsidRPr="00A72F86">
              <w:rPr>
                <w:rFonts w:eastAsiaTheme="minorEastAsia"/>
                <w:sz w:val="21"/>
                <w:lang w:eastAsia="zh-CN"/>
              </w:rPr>
              <w:t xml:space="preserve">Guidance Teacher for the Third Prize </w:t>
            </w:r>
            <w:r>
              <w:rPr>
                <w:rFonts w:eastAsiaTheme="minorEastAsia" w:hint="eastAsia"/>
                <w:sz w:val="21"/>
                <w:lang w:eastAsia="zh-CN"/>
              </w:rPr>
              <w:t>of the</w:t>
            </w:r>
            <w:r w:rsidRPr="00A72F86">
              <w:rPr>
                <w:rFonts w:eastAsiaTheme="minorEastAsia"/>
                <w:sz w:val="21"/>
                <w:lang w:eastAsia="zh-CN"/>
              </w:rPr>
              <w:t xml:space="preserve"> Public Management Case Competition</w:t>
            </w:r>
            <w:r>
              <w:rPr>
                <w:rFonts w:eastAsiaTheme="minorEastAsia" w:hint="eastAsia"/>
                <w:sz w:val="21"/>
                <w:lang w:eastAsia="zh-CN"/>
              </w:rPr>
              <w:t xml:space="preserve"> </w:t>
            </w:r>
            <w:r w:rsidRPr="005C242C">
              <w:rPr>
                <w:sz w:val="21"/>
              </w:rPr>
              <w:t>at Nankai University</w:t>
            </w:r>
          </w:p>
        </w:tc>
        <w:tc>
          <w:tcPr>
            <w:tcW w:w="1064" w:type="dxa"/>
          </w:tcPr>
          <w:p w14:paraId="4899C79C" w14:textId="50CB0921" w:rsidR="005C242C" w:rsidRDefault="00A72F86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2023</w:t>
            </w:r>
          </w:p>
        </w:tc>
      </w:tr>
      <w:tr w:rsidR="005C242C" w14:paraId="6DE5115B" w14:textId="77777777" w:rsidTr="00390F24">
        <w:trPr>
          <w:trHeight w:val="405"/>
        </w:trPr>
        <w:tc>
          <w:tcPr>
            <w:tcW w:w="7655" w:type="dxa"/>
          </w:tcPr>
          <w:p w14:paraId="01B4C41A" w14:textId="1C4B7825" w:rsidR="005C242C" w:rsidRPr="00EC2A72" w:rsidRDefault="00A72F86" w:rsidP="005C242C">
            <w:pPr>
              <w:rPr>
                <w:sz w:val="21"/>
              </w:rPr>
            </w:pPr>
            <w:r w:rsidRPr="00A72F86">
              <w:rPr>
                <w:sz w:val="21"/>
              </w:rPr>
              <w:t>Guidance Teacher for the First Prize of the "Xiangyu Cup" China Digital Government Construction Case (Graduate Group) at Nankai University</w:t>
            </w:r>
          </w:p>
        </w:tc>
        <w:tc>
          <w:tcPr>
            <w:tcW w:w="1064" w:type="dxa"/>
          </w:tcPr>
          <w:p w14:paraId="0ED3C97A" w14:textId="78DC1CF9" w:rsidR="005C242C" w:rsidRPr="00A72F86" w:rsidRDefault="00A72F86" w:rsidP="005C242C">
            <w:pPr>
              <w:pStyle w:val="TableParagraph"/>
              <w:spacing w:before="43"/>
              <w:ind w:firstLineChars="300" w:firstLine="618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2023</w:t>
            </w:r>
          </w:p>
        </w:tc>
      </w:tr>
    </w:tbl>
    <w:p w14:paraId="1BAF1372" w14:textId="00A993CC" w:rsidR="00A770F0" w:rsidRPr="00A770F0" w:rsidRDefault="00A72F86" w:rsidP="00A770F0">
      <w:pPr>
        <w:pStyle w:val="3"/>
        <w:ind w:left="159"/>
        <w:rPr>
          <w:rFonts w:eastAsiaTheme="minorEastAsia"/>
          <w:lang w:eastAsia="zh-CN"/>
        </w:rPr>
      </w:pPr>
      <w:r w:rsidRPr="00A72F86">
        <w:rPr>
          <w:rFonts w:eastAsiaTheme="minorEastAsia"/>
          <w:lang w:eastAsia="zh-CN"/>
        </w:rPr>
        <w:t>Merit-</w:t>
      </w:r>
      <w:r w:rsidR="008C17E2">
        <w:rPr>
          <w:rFonts w:eastAsiaTheme="minorEastAsia" w:hint="eastAsia"/>
          <w:lang w:eastAsia="zh-CN"/>
        </w:rPr>
        <w:t>Related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7655"/>
        <w:gridCol w:w="1064"/>
      </w:tblGrid>
      <w:tr w:rsidR="00A72F86" w14:paraId="111CE866" w14:textId="77777777" w:rsidTr="00390F24">
        <w:trPr>
          <w:trHeight w:val="246"/>
        </w:trPr>
        <w:tc>
          <w:tcPr>
            <w:tcW w:w="7655" w:type="dxa"/>
          </w:tcPr>
          <w:p w14:paraId="5DCC0A2B" w14:textId="6339F97A" w:rsidR="00A72F86" w:rsidRPr="00A72F86" w:rsidRDefault="00A72F86" w:rsidP="00A72F86">
            <w:pPr>
              <w:pStyle w:val="TableParagraph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The</w:t>
            </w:r>
            <w:r w:rsidRPr="00A72F86">
              <w:rPr>
                <w:rFonts w:eastAsiaTheme="minorEastAsia"/>
                <w:sz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lang w:eastAsia="zh-CN"/>
              </w:rPr>
              <w:t>Second</w:t>
            </w:r>
            <w:r w:rsidRPr="00A72F86">
              <w:rPr>
                <w:rFonts w:eastAsiaTheme="minorEastAsia"/>
                <w:sz w:val="21"/>
                <w:lang w:eastAsia="zh-CN"/>
              </w:rPr>
              <w:t xml:space="preserve"> Prize </w:t>
            </w:r>
            <w:r>
              <w:rPr>
                <w:rFonts w:eastAsiaTheme="minorEastAsia" w:hint="eastAsia"/>
                <w:sz w:val="21"/>
                <w:lang w:eastAsia="zh-CN"/>
              </w:rPr>
              <w:t xml:space="preserve">of </w:t>
            </w:r>
            <w:r w:rsidRPr="00A72F86">
              <w:rPr>
                <w:sz w:val="21"/>
              </w:rPr>
              <w:t>Nanjing University CTTI2024 Think Tank Outstanding Achievement</w:t>
            </w:r>
          </w:p>
        </w:tc>
        <w:tc>
          <w:tcPr>
            <w:tcW w:w="1064" w:type="dxa"/>
          </w:tcPr>
          <w:p w14:paraId="77AF09EE" w14:textId="2F6D59FF" w:rsidR="00A72F86" w:rsidRPr="00A72F86" w:rsidRDefault="00A72F86" w:rsidP="00A72F86">
            <w:pPr>
              <w:pStyle w:val="TableParagraph"/>
              <w:ind w:right="48"/>
              <w:jc w:val="right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2024</w:t>
            </w:r>
          </w:p>
        </w:tc>
      </w:tr>
      <w:tr w:rsidR="00A72F86" w14:paraId="49586FBC" w14:textId="77777777" w:rsidTr="00390F24">
        <w:trPr>
          <w:trHeight w:val="246"/>
        </w:trPr>
        <w:tc>
          <w:tcPr>
            <w:tcW w:w="7655" w:type="dxa"/>
          </w:tcPr>
          <w:p w14:paraId="60FBDB6D" w14:textId="7B782AE0" w:rsidR="00A72F86" w:rsidRDefault="00A72F86" w:rsidP="00A72F86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Excellent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Graduate,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Shanghai Jiao Tong University</w:t>
            </w:r>
          </w:p>
        </w:tc>
        <w:tc>
          <w:tcPr>
            <w:tcW w:w="1064" w:type="dxa"/>
          </w:tcPr>
          <w:p w14:paraId="391DDA9C" w14:textId="15315B3A" w:rsidR="00A72F86" w:rsidRPr="00A72F86" w:rsidRDefault="00A72F86" w:rsidP="00A72F86">
            <w:pPr>
              <w:pStyle w:val="TableParagraph"/>
              <w:ind w:right="48"/>
              <w:jc w:val="right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2022</w:t>
            </w:r>
          </w:p>
        </w:tc>
      </w:tr>
      <w:tr w:rsidR="00A72F86" w14:paraId="54A8A9F6" w14:textId="77777777" w:rsidTr="00390F24">
        <w:trPr>
          <w:trHeight w:val="207"/>
        </w:trPr>
        <w:tc>
          <w:tcPr>
            <w:tcW w:w="7655" w:type="dxa"/>
          </w:tcPr>
          <w:p w14:paraId="45F74517" w14:textId="77777777" w:rsidR="00A72F86" w:rsidRDefault="00A72F86" w:rsidP="00A72F86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N</w:t>
            </w:r>
            <w:r w:rsidRPr="009E7243">
              <w:rPr>
                <w:sz w:val="21"/>
              </w:rPr>
              <w:t xml:space="preserve">ational </w:t>
            </w:r>
            <w:r>
              <w:rPr>
                <w:sz w:val="21"/>
              </w:rPr>
              <w:t>S</w:t>
            </w:r>
            <w:r w:rsidRPr="009E7243">
              <w:rPr>
                <w:sz w:val="21"/>
              </w:rPr>
              <w:t>cholarship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64" w:type="dxa"/>
          </w:tcPr>
          <w:p w14:paraId="3A2265D0" w14:textId="77777777" w:rsidR="00A72F86" w:rsidRDefault="00A72F86" w:rsidP="00A72F86">
            <w:pPr>
              <w:pStyle w:val="TableParagraph"/>
              <w:ind w:right="4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</w:tr>
      <w:tr w:rsidR="00A72F86" w14:paraId="536241F4" w14:textId="77777777" w:rsidTr="00390F24">
        <w:trPr>
          <w:trHeight w:val="309"/>
        </w:trPr>
        <w:tc>
          <w:tcPr>
            <w:tcW w:w="7655" w:type="dxa"/>
          </w:tcPr>
          <w:p w14:paraId="658D348E" w14:textId="77777777" w:rsidR="00A72F86" w:rsidRDefault="00A72F86" w:rsidP="00A72F86">
            <w:pPr>
              <w:pStyle w:val="TableParagraph"/>
              <w:spacing w:line="260" w:lineRule="exact"/>
              <w:rPr>
                <w:sz w:val="21"/>
              </w:rPr>
            </w:pPr>
            <w:r>
              <w:rPr>
                <w:sz w:val="21"/>
              </w:rPr>
              <w:t xml:space="preserve">Tang Lixin </w:t>
            </w:r>
            <w:r w:rsidRPr="00FB74B0">
              <w:rPr>
                <w:sz w:val="21"/>
              </w:rPr>
              <w:t>Study</w:t>
            </w:r>
            <w:r>
              <w:rPr>
                <w:sz w:val="21"/>
              </w:rPr>
              <w:t xml:space="preserve"> A</w:t>
            </w:r>
            <w:r w:rsidRPr="00FB74B0">
              <w:rPr>
                <w:sz w:val="21"/>
              </w:rPr>
              <w:t xml:space="preserve">broad </w:t>
            </w:r>
            <w:r>
              <w:rPr>
                <w:sz w:val="21"/>
              </w:rPr>
              <w:t>S</w:t>
            </w:r>
            <w:r w:rsidRPr="00FB74B0">
              <w:rPr>
                <w:sz w:val="21"/>
              </w:rPr>
              <w:t>cholarship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64" w:type="dxa"/>
          </w:tcPr>
          <w:p w14:paraId="752624E4" w14:textId="77777777" w:rsidR="00A72F86" w:rsidRDefault="00A72F86" w:rsidP="00A72F86">
            <w:pPr>
              <w:pStyle w:val="TableParagraph"/>
              <w:spacing w:line="260" w:lineRule="exact"/>
              <w:ind w:right="4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</w:tr>
      <w:tr w:rsidR="00A72F86" w14:paraId="691BC298" w14:textId="77777777" w:rsidTr="00390F24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7655" w:type="dxa"/>
          </w:tcPr>
          <w:p w14:paraId="7B8902AE" w14:textId="77777777" w:rsidR="00A72F86" w:rsidRDefault="00A72F86" w:rsidP="00A72F86">
            <w:pPr>
              <w:pStyle w:val="TableParagraph"/>
              <w:spacing w:line="260" w:lineRule="exact"/>
              <w:rPr>
                <w:sz w:val="21"/>
              </w:rPr>
            </w:pPr>
            <w:r>
              <w:rPr>
                <w:sz w:val="21"/>
              </w:rPr>
              <w:t>Tang Lixin S</w:t>
            </w:r>
            <w:r w:rsidRPr="00FB74B0">
              <w:rPr>
                <w:sz w:val="21"/>
              </w:rPr>
              <w:t>cholarship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64" w:type="dxa"/>
          </w:tcPr>
          <w:p w14:paraId="5238D3A2" w14:textId="77777777" w:rsidR="00A72F86" w:rsidRDefault="00A72F86" w:rsidP="00A72F86">
            <w:pPr>
              <w:pStyle w:val="TableParagraph"/>
              <w:spacing w:line="260" w:lineRule="exact"/>
              <w:ind w:right="4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</w:tr>
      <w:tr w:rsidR="00A72F86" w14:paraId="1A581C46" w14:textId="77777777" w:rsidTr="00390F24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7655" w:type="dxa"/>
          </w:tcPr>
          <w:p w14:paraId="69052BC4" w14:textId="77777777" w:rsidR="00A72F86" w:rsidRDefault="00A72F86" w:rsidP="00A72F86">
            <w:pPr>
              <w:pStyle w:val="TableParagraph"/>
              <w:spacing w:line="260" w:lineRule="exact"/>
              <w:rPr>
                <w:sz w:val="21"/>
              </w:rPr>
            </w:pPr>
            <w:r w:rsidRPr="00FB74B0">
              <w:rPr>
                <w:sz w:val="21"/>
              </w:rPr>
              <w:t xml:space="preserve">Excellent Volunteer Teacher of </w:t>
            </w:r>
            <w:proofErr w:type="spellStart"/>
            <w:r w:rsidRPr="00FB74B0">
              <w:rPr>
                <w:sz w:val="21"/>
              </w:rPr>
              <w:t>Cuoqin</w:t>
            </w:r>
            <w:proofErr w:type="spellEnd"/>
            <w:r w:rsidRPr="00FB74B0">
              <w:rPr>
                <w:sz w:val="21"/>
              </w:rPr>
              <w:t xml:space="preserve"> Primary School in Xizang </w:t>
            </w:r>
          </w:p>
        </w:tc>
        <w:tc>
          <w:tcPr>
            <w:tcW w:w="1064" w:type="dxa"/>
          </w:tcPr>
          <w:p w14:paraId="066CE349" w14:textId="77777777" w:rsidR="00A72F86" w:rsidRPr="00BB1250" w:rsidRDefault="00A72F86" w:rsidP="00A72F86">
            <w:pPr>
              <w:pStyle w:val="TableParagraph"/>
              <w:spacing w:line="260" w:lineRule="exact"/>
              <w:ind w:right="48"/>
              <w:jc w:val="right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</w:t>
            </w:r>
            <w:r>
              <w:rPr>
                <w:rFonts w:eastAsiaTheme="minorEastAsia"/>
                <w:spacing w:val="-4"/>
                <w:sz w:val="21"/>
                <w:lang w:eastAsia="zh-CN"/>
              </w:rPr>
              <w:t>017</w:t>
            </w:r>
          </w:p>
        </w:tc>
      </w:tr>
      <w:tr w:rsidR="00A72F86" w14:paraId="1B3B4E08" w14:textId="77777777" w:rsidTr="00390F24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7655" w:type="dxa"/>
          </w:tcPr>
          <w:p w14:paraId="4141581C" w14:textId="77777777" w:rsidR="00A72F86" w:rsidRPr="00FB74B0" w:rsidRDefault="00A72F86" w:rsidP="00A72F86">
            <w:pPr>
              <w:pStyle w:val="TableParagraph"/>
              <w:spacing w:line="260" w:lineRule="exact"/>
              <w:rPr>
                <w:sz w:val="21"/>
              </w:rPr>
            </w:pPr>
            <w:r w:rsidRPr="00973268">
              <w:rPr>
                <w:sz w:val="21"/>
              </w:rPr>
              <w:t>Global Times Scholarship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64" w:type="dxa"/>
          </w:tcPr>
          <w:p w14:paraId="02DE0A3C" w14:textId="77777777" w:rsidR="00A72F86" w:rsidRPr="00973268" w:rsidRDefault="00A72F86" w:rsidP="00A72F86">
            <w:pPr>
              <w:pStyle w:val="TableParagraph"/>
              <w:spacing w:line="260" w:lineRule="exact"/>
              <w:ind w:right="48"/>
              <w:jc w:val="right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</w:t>
            </w:r>
            <w:r>
              <w:rPr>
                <w:rFonts w:eastAsiaTheme="minorEastAsia"/>
                <w:spacing w:val="-4"/>
                <w:sz w:val="21"/>
                <w:lang w:eastAsia="zh-CN"/>
              </w:rPr>
              <w:t>015</w:t>
            </w:r>
          </w:p>
        </w:tc>
      </w:tr>
      <w:tr w:rsidR="00A72F86" w14:paraId="3EAB1612" w14:textId="77777777" w:rsidTr="00390F24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7655" w:type="dxa"/>
          </w:tcPr>
          <w:p w14:paraId="4D2D3F28" w14:textId="77777777" w:rsidR="00A72F86" w:rsidRDefault="00A72F86" w:rsidP="00A72F86">
            <w:pPr>
              <w:rPr>
                <w:sz w:val="21"/>
              </w:rPr>
            </w:pPr>
            <w:r w:rsidRPr="00973268">
              <w:rPr>
                <w:sz w:val="21"/>
              </w:rPr>
              <w:t>National Inspirational Scholarship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64" w:type="dxa"/>
          </w:tcPr>
          <w:p w14:paraId="5BDCBF7D" w14:textId="77777777" w:rsidR="00A72F86" w:rsidRPr="00973268" w:rsidRDefault="00A72F86" w:rsidP="00A72F86">
            <w:pPr>
              <w:pStyle w:val="TableParagraph"/>
              <w:wordWrap w:val="0"/>
              <w:spacing w:line="260" w:lineRule="exact"/>
              <w:ind w:right="48"/>
              <w:jc w:val="right"/>
              <w:rPr>
                <w:rFonts w:eastAsiaTheme="minorEastAsia"/>
                <w:spacing w:val="-4"/>
                <w:sz w:val="21"/>
                <w:lang w:eastAsia="zh-CN"/>
              </w:rPr>
            </w:pPr>
            <w:r>
              <w:rPr>
                <w:rFonts w:eastAsiaTheme="minorEastAsia" w:hint="eastAsia"/>
                <w:spacing w:val="-4"/>
                <w:sz w:val="21"/>
                <w:lang w:eastAsia="zh-CN"/>
              </w:rPr>
              <w:t>2</w:t>
            </w:r>
            <w:r>
              <w:rPr>
                <w:rFonts w:eastAsiaTheme="minorEastAsia"/>
                <w:spacing w:val="-4"/>
                <w:sz w:val="21"/>
                <w:lang w:eastAsia="zh-CN"/>
              </w:rPr>
              <w:t>013, 2014</w:t>
            </w:r>
          </w:p>
        </w:tc>
      </w:tr>
    </w:tbl>
    <w:p w14:paraId="29D99829" w14:textId="77777777" w:rsidR="00A770F0" w:rsidRPr="00A770F0" w:rsidRDefault="00A770F0" w:rsidP="00F3197F">
      <w:pPr>
        <w:rPr>
          <w:rFonts w:eastAsiaTheme="minorEastAsia"/>
          <w:lang w:eastAsia="zh-CN"/>
        </w:rPr>
      </w:pPr>
    </w:p>
    <w:p w14:paraId="31FFD8D2" w14:textId="34BB67BB" w:rsidR="001D6D93" w:rsidRDefault="00973268" w:rsidP="0019143F">
      <w:pPr>
        <w:pStyle w:val="1"/>
        <w:numPr>
          <w:ilvl w:val="0"/>
          <w:numId w:val="2"/>
        </w:numPr>
        <w:tabs>
          <w:tab w:val="left" w:pos="400"/>
        </w:tabs>
        <w:spacing w:before="24"/>
      </w:pPr>
      <w:r>
        <w:t>Conferences, Workshops, and Invited Talks</w:t>
      </w:r>
    </w:p>
    <w:p w14:paraId="7B38C004" w14:textId="77777777" w:rsidR="00F85480" w:rsidRDefault="00F85480" w:rsidP="00B37633">
      <w:pPr>
        <w:pStyle w:val="3"/>
        <w:ind w:left="159"/>
      </w:pPr>
      <w:r w:rsidRPr="00F85480">
        <w:t>Workshops and Panels</w:t>
      </w:r>
    </w:p>
    <w:tbl>
      <w:tblPr>
        <w:tblStyle w:val="TableNormal"/>
        <w:tblW w:w="9351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909"/>
        <w:gridCol w:w="8442"/>
      </w:tblGrid>
      <w:tr w:rsidR="006D68CF" w:rsidRPr="00BB1250" w14:paraId="7D0288A3" w14:textId="77777777" w:rsidTr="00E72855">
        <w:trPr>
          <w:trHeight w:val="782"/>
        </w:trPr>
        <w:tc>
          <w:tcPr>
            <w:tcW w:w="909" w:type="dxa"/>
          </w:tcPr>
          <w:p w14:paraId="2CAE3C34" w14:textId="0CFF5535" w:rsidR="006D68CF" w:rsidRPr="00BB1250" w:rsidRDefault="006D68CF" w:rsidP="006D68CF">
            <w:pPr>
              <w:pStyle w:val="TableParagraph"/>
              <w:spacing w:before="132"/>
              <w:rPr>
                <w:sz w:val="21"/>
                <w:szCs w:val="21"/>
              </w:rPr>
            </w:pPr>
            <w:bookmarkStart w:id="3" w:name="_Hlk158740873"/>
            <w:r w:rsidRPr="00BB1250">
              <w:rPr>
                <w:sz w:val="21"/>
                <w:szCs w:val="21"/>
              </w:rPr>
              <w:t>2023</w:t>
            </w:r>
            <w:r w:rsidR="00117B2C">
              <w:rPr>
                <w:sz w:val="21"/>
                <w:szCs w:val="21"/>
              </w:rPr>
              <w:t>/8</w:t>
            </w:r>
          </w:p>
        </w:tc>
        <w:tc>
          <w:tcPr>
            <w:tcW w:w="8442" w:type="dxa"/>
          </w:tcPr>
          <w:p w14:paraId="33487022" w14:textId="16A58C41" w:rsidR="006D68CF" w:rsidRPr="00BB1250" w:rsidRDefault="006D68CF" w:rsidP="006D68CF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 xml:space="preserve">Panel Chair, </w:t>
            </w:r>
            <w:r w:rsidRPr="00BB1250">
              <w:rPr>
                <w:sz w:val="21"/>
                <w:szCs w:val="21"/>
                <w:lang w:val="en-GB"/>
              </w:rPr>
              <w:t>The 8th China Development and Governance Workshop at Harvard University</w:t>
            </w:r>
            <w:r w:rsidRPr="00BB1250">
              <w:rPr>
                <w:sz w:val="21"/>
                <w:szCs w:val="21"/>
              </w:rPr>
              <w:t>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August 13, 2023</w:t>
            </w:r>
          </w:p>
        </w:tc>
      </w:tr>
      <w:tr w:rsidR="006D68CF" w:rsidRPr="00BB1250" w14:paraId="66622C09" w14:textId="77777777" w:rsidTr="00E72855">
        <w:tblPrEx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909" w:type="dxa"/>
          </w:tcPr>
          <w:p w14:paraId="49D2B037" w14:textId="5FE9B39D" w:rsidR="006D68CF" w:rsidRPr="00BB1250" w:rsidRDefault="006D68CF" w:rsidP="006D68CF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BB1250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BB1250">
              <w:rPr>
                <w:rFonts w:eastAsiaTheme="minorEastAsia"/>
                <w:sz w:val="21"/>
                <w:szCs w:val="21"/>
                <w:lang w:eastAsia="zh-CN"/>
              </w:rPr>
              <w:t>020</w:t>
            </w:r>
            <w:r w:rsidR="00117B2C">
              <w:rPr>
                <w:sz w:val="21"/>
                <w:szCs w:val="21"/>
              </w:rPr>
              <w:t>/5</w:t>
            </w:r>
          </w:p>
        </w:tc>
        <w:tc>
          <w:tcPr>
            <w:tcW w:w="8442" w:type="dxa"/>
          </w:tcPr>
          <w:p w14:paraId="32BF0CFE" w14:textId="53D801B0" w:rsidR="006D68CF" w:rsidRPr="00BB1250" w:rsidRDefault="006D68CF" w:rsidP="006D68CF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“Mimetic or Normative Pressure? Incentive Role for Transparency: A Field Experiment”,</w:t>
            </w:r>
            <w:r w:rsidRPr="00BB1250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BB1250">
              <w:rPr>
                <w:sz w:val="21"/>
                <w:szCs w:val="21"/>
                <w:lang w:val="en-GB"/>
              </w:rPr>
              <w:t>The 2th China Development and Governance Workshop at Harvard University</w:t>
            </w:r>
            <w:r w:rsidRPr="00BB1250">
              <w:rPr>
                <w:sz w:val="21"/>
                <w:szCs w:val="21"/>
              </w:rPr>
              <w:t>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May 17, 2020</w:t>
            </w:r>
          </w:p>
        </w:tc>
      </w:tr>
    </w:tbl>
    <w:bookmarkEnd w:id="3"/>
    <w:p w14:paraId="2F22634E" w14:textId="6C23BB7E" w:rsidR="00F85480" w:rsidRDefault="00F85480" w:rsidP="00B37633">
      <w:pPr>
        <w:pStyle w:val="3"/>
        <w:ind w:left="159"/>
      </w:pPr>
      <w:r w:rsidRPr="00F85480">
        <w:t>Conference Presentations</w:t>
      </w:r>
    </w:p>
    <w:tbl>
      <w:tblPr>
        <w:tblStyle w:val="TableNormal"/>
        <w:tblW w:w="921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909"/>
        <w:gridCol w:w="8305"/>
      </w:tblGrid>
      <w:tr w:rsidR="0090104B" w:rsidRPr="00BB1250" w14:paraId="60C23589" w14:textId="77777777" w:rsidTr="00A86F3A">
        <w:trPr>
          <w:trHeight w:val="1105"/>
        </w:trPr>
        <w:tc>
          <w:tcPr>
            <w:tcW w:w="909" w:type="dxa"/>
          </w:tcPr>
          <w:p w14:paraId="1940E609" w14:textId="514AB642" w:rsidR="0090104B" w:rsidRDefault="00E03B5B" w:rsidP="00A770F0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2026/5</w:t>
            </w:r>
          </w:p>
        </w:tc>
        <w:tc>
          <w:tcPr>
            <w:tcW w:w="8305" w:type="dxa"/>
          </w:tcPr>
          <w:p w14:paraId="69C5B51E" w14:textId="5A00ACBF" w:rsidR="0090104B" w:rsidRDefault="00E03B5B" w:rsidP="00A770F0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945C79">
              <w:rPr>
                <w:rFonts w:eastAsiaTheme="minorEastAsia"/>
                <w:sz w:val="21"/>
                <w:szCs w:val="21"/>
                <w:lang w:eastAsia="zh-CN"/>
              </w:rPr>
              <w:t>How Government Informational Instruments Promote Citizen Coproduction in Digital Platforms? A Mixed Method Study Combining Content Analysis and Conjoint Experiment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”, 2026 </w:t>
            </w:r>
            <w:r w:rsidRPr="00A97D02">
              <w:rPr>
                <w:rFonts w:eastAsiaTheme="minorEastAsia"/>
                <w:sz w:val="21"/>
                <w:szCs w:val="21"/>
                <w:lang w:eastAsia="zh-CN"/>
              </w:rPr>
              <w:t>Asia-Pacific Public Policy Network (AP-PPN)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Annual Conference,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Tianjin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May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30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 202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(202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</w:tr>
      <w:tr w:rsidR="00A72F86" w:rsidRPr="00BB1250" w14:paraId="788C462E" w14:textId="77777777" w:rsidTr="00A86F3A">
        <w:trPr>
          <w:trHeight w:val="1105"/>
        </w:trPr>
        <w:tc>
          <w:tcPr>
            <w:tcW w:w="909" w:type="dxa"/>
          </w:tcPr>
          <w:p w14:paraId="6A4DDCE0" w14:textId="3588FA93" w:rsidR="00A72F86" w:rsidRDefault="00A72F86" w:rsidP="00A770F0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2025/10</w:t>
            </w:r>
          </w:p>
        </w:tc>
        <w:tc>
          <w:tcPr>
            <w:tcW w:w="8305" w:type="dxa"/>
          </w:tcPr>
          <w:p w14:paraId="481F6C58" w14:textId="1591C188" w:rsidR="00A72F86" w:rsidRDefault="00A72F86" w:rsidP="00A770F0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081623">
              <w:rPr>
                <w:rFonts w:eastAsiaTheme="minorEastAsia"/>
                <w:sz w:val="21"/>
                <w:szCs w:val="21"/>
                <w:lang w:eastAsia="zh-CN"/>
              </w:rPr>
              <w:t>Decoupling in Bureaucratic Responsiveness: How Public Agencies Use Response Strategies in Handling Freedom of Information Requests?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2025 </w:t>
            </w:r>
            <w:r w:rsidRPr="00F71689">
              <w:rPr>
                <w:rFonts w:eastAsiaTheme="minorEastAsia"/>
                <w:sz w:val="21"/>
                <w:szCs w:val="21"/>
                <w:lang w:eastAsia="zh-CN"/>
              </w:rPr>
              <w:t>Asian Association for Public Administration</w:t>
            </w:r>
            <w:r w:rsidRPr="00F71689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(AAPA) Annual Conference, Beijing, October 17-19, 2025 (2025/10/18)</w:t>
            </w:r>
          </w:p>
        </w:tc>
      </w:tr>
      <w:tr w:rsidR="00A72F86" w:rsidRPr="00BB1250" w14:paraId="786410BE" w14:textId="77777777" w:rsidTr="00A86F3A">
        <w:trPr>
          <w:trHeight w:val="1105"/>
        </w:trPr>
        <w:tc>
          <w:tcPr>
            <w:tcW w:w="909" w:type="dxa"/>
          </w:tcPr>
          <w:p w14:paraId="6DFFA798" w14:textId="05627DA4" w:rsidR="00A72F86" w:rsidRDefault="00A72F86" w:rsidP="00A770F0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2025/8</w:t>
            </w:r>
          </w:p>
        </w:tc>
        <w:tc>
          <w:tcPr>
            <w:tcW w:w="8305" w:type="dxa"/>
          </w:tcPr>
          <w:p w14:paraId="03CD5C8C" w14:textId="5AC42C9F" w:rsidR="00A72F86" w:rsidRDefault="00A72F86" w:rsidP="00A770F0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A72F86">
              <w:rPr>
                <w:rFonts w:eastAsiaTheme="minorEastAsia"/>
                <w:sz w:val="21"/>
                <w:szCs w:val="21"/>
                <w:lang w:eastAsia="zh-CN"/>
              </w:rPr>
              <w:t>Interagency Collaboration, Broker Organization, and Bureaucratic Responsiveness: How Public Agencies Fix Complex Citizen Requests on Digital Government Platforms?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</w:t>
            </w:r>
            <w:r w:rsidRPr="00BB1250">
              <w:rPr>
                <w:sz w:val="21"/>
                <w:szCs w:val="21"/>
                <w:lang w:val="en-GB"/>
              </w:rPr>
              <w:t xml:space="preserve"> The 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12</w:t>
            </w:r>
            <w:r w:rsidRPr="00BB1250">
              <w:rPr>
                <w:sz w:val="21"/>
                <w:szCs w:val="21"/>
                <w:lang w:val="en-GB"/>
              </w:rPr>
              <w:t>th China Development and Governance Workshop at Harvard University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 xml:space="preserve">Hybrid Format: In-Person at </w:t>
            </w:r>
            <w:r w:rsidRPr="00BB1250">
              <w:rPr>
                <w:sz w:val="21"/>
                <w:szCs w:val="21"/>
                <w:lang w:val="en-GB"/>
              </w:rPr>
              <w:t>Harvard University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 xml:space="preserve"> in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Boston, August 21, 2025</w:t>
            </w:r>
          </w:p>
        </w:tc>
      </w:tr>
      <w:tr w:rsidR="00A770F0" w:rsidRPr="00BB1250" w14:paraId="39D448D2" w14:textId="77777777" w:rsidTr="00A86F3A">
        <w:trPr>
          <w:trHeight w:val="1105"/>
        </w:trPr>
        <w:tc>
          <w:tcPr>
            <w:tcW w:w="909" w:type="dxa"/>
          </w:tcPr>
          <w:p w14:paraId="79C53D49" w14:textId="6A5848E0" w:rsidR="00A770F0" w:rsidRDefault="00A770F0" w:rsidP="00A770F0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2024/4</w:t>
            </w:r>
          </w:p>
        </w:tc>
        <w:tc>
          <w:tcPr>
            <w:tcW w:w="8305" w:type="dxa"/>
          </w:tcPr>
          <w:p w14:paraId="1ECD020C" w14:textId="3B685963" w:rsidR="00A770F0" w:rsidRDefault="00A770F0" w:rsidP="00A770F0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The Influence of Government Resources on E-Government Service Capability: The Moderating Role of Environmental Uncertainty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81st Annual 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Midwest Political Science A</w:t>
            </w:r>
            <w:r w:rsidRPr="00F94971">
              <w:rPr>
                <w:rFonts w:eastAsiaTheme="minorEastAsia"/>
                <w:sz w:val="21"/>
                <w:szCs w:val="21"/>
                <w:lang w:val="en-GB" w:eastAsia="zh-CN"/>
              </w:rPr>
              <w:t>ssociation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 Conference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 xml:space="preserve"> (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>MPSA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Hybrid Format: In-Person at the Palmer House Hilton in Chicago, IL or Online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 April 4-7, 2024 (2024/4/6)</w:t>
            </w:r>
          </w:p>
        </w:tc>
      </w:tr>
      <w:tr w:rsidR="00A770F0" w:rsidRPr="00BB1250" w14:paraId="05D60860" w14:textId="77777777" w:rsidTr="00A86F3A">
        <w:trPr>
          <w:trHeight w:val="1105"/>
        </w:trPr>
        <w:tc>
          <w:tcPr>
            <w:tcW w:w="909" w:type="dxa"/>
          </w:tcPr>
          <w:p w14:paraId="1B47E604" w14:textId="2E88C5B5" w:rsidR="00A770F0" w:rsidRPr="00F94971" w:rsidRDefault="00A770F0" w:rsidP="00A770F0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2024/4</w:t>
            </w:r>
          </w:p>
        </w:tc>
        <w:tc>
          <w:tcPr>
            <w:tcW w:w="8305" w:type="dxa"/>
          </w:tcPr>
          <w:p w14:paraId="304FF0CF" w14:textId="1D0AD974" w:rsidR="00A770F0" w:rsidRPr="00F94971" w:rsidRDefault="00A770F0" w:rsidP="00A770F0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How Institutional Pressures Foster Bureaucratic Responsiveness: A National-Scale Field Experiment in China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81st Annual 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Midwest Political Science A</w:t>
            </w:r>
            <w:r w:rsidRPr="00F94971">
              <w:rPr>
                <w:rFonts w:eastAsiaTheme="minorEastAsia"/>
                <w:sz w:val="21"/>
                <w:szCs w:val="21"/>
                <w:lang w:val="en-GB" w:eastAsia="zh-CN"/>
              </w:rPr>
              <w:t>ssociation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 Conference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 xml:space="preserve"> (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>MPSA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Hybrid Format: In-Person at the Palmer House Hilton in Chicago, IL or Online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 April 4-7, 2024 (2024/4/4)</w:t>
            </w:r>
          </w:p>
        </w:tc>
      </w:tr>
      <w:tr w:rsidR="00A770F0" w:rsidRPr="00BB1250" w14:paraId="79F86E7E" w14:textId="77777777" w:rsidTr="00A86F3A">
        <w:trPr>
          <w:trHeight w:val="1105"/>
        </w:trPr>
        <w:tc>
          <w:tcPr>
            <w:tcW w:w="909" w:type="dxa"/>
          </w:tcPr>
          <w:p w14:paraId="7A1AE771" w14:textId="557181DE" w:rsidR="00A770F0" w:rsidRPr="00BB1250" w:rsidRDefault="00A770F0" w:rsidP="00A770F0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2024</w:t>
            </w:r>
            <w:r>
              <w:rPr>
                <w:sz w:val="21"/>
                <w:szCs w:val="21"/>
              </w:rPr>
              <w:t>/2</w:t>
            </w:r>
          </w:p>
        </w:tc>
        <w:tc>
          <w:tcPr>
            <w:tcW w:w="8305" w:type="dxa"/>
          </w:tcPr>
          <w:p w14:paraId="752DD2AF" w14:textId="2FE3EF86" w:rsidR="00A770F0" w:rsidRPr="00BB1250" w:rsidRDefault="00A770F0" w:rsidP="00A770F0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</w:t>
            </w:r>
            <w:bookmarkStart w:id="4" w:name="_Hlk158672485"/>
            <w:r w:rsidRPr="00BB1250">
              <w:rPr>
                <w:sz w:val="21"/>
                <w:szCs w:val="21"/>
              </w:rPr>
              <w:t>How to Do Agency Resources Matter to Government Reactive Transparency: Evidence from National-Scale Information Requests in China</w:t>
            </w:r>
            <w:bookmarkEnd w:id="4"/>
            <w:r w:rsidRPr="00BB1250">
              <w:rPr>
                <w:sz w:val="21"/>
                <w:szCs w:val="21"/>
              </w:rPr>
              <w:t>”,</w:t>
            </w:r>
            <w:r w:rsidRPr="00BB1250">
              <w:rPr>
                <w:spacing w:val="-3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 xml:space="preserve">American Political Science Association </w:t>
            </w:r>
            <w:r w:rsidRPr="00BB1250">
              <w:rPr>
                <w:spacing w:val="-57"/>
                <w:sz w:val="21"/>
                <w:szCs w:val="21"/>
              </w:rPr>
              <w:t xml:space="preserve">  </w:t>
            </w:r>
            <w:r w:rsidRPr="00BB1250">
              <w:rPr>
                <w:spacing w:val="-3"/>
                <w:sz w:val="21"/>
                <w:szCs w:val="21"/>
              </w:rPr>
              <w:t xml:space="preserve">Virtual Meeting </w:t>
            </w:r>
            <w:r w:rsidRPr="00BB1250">
              <w:rPr>
                <w:sz w:val="21"/>
                <w:szCs w:val="21"/>
              </w:rPr>
              <w:t>(APSA),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February 7-8, 2024 (2024/2/8)</w:t>
            </w:r>
          </w:p>
        </w:tc>
      </w:tr>
      <w:tr w:rsidR="00A770F0" w:rsidRPr="00BB1250" w14:paraId="62520E1A" w14:textId="77777777" w:rsidTr="00A86F3A">
        <w:trPr>
          <w:trHeight w:val="956"/>
        </w:trPr>
        <w:tc>
          <w:tcPr>
            <w:tcW w:w="909" w:type="dxa"/>
          </w:tcPr>
          <w:p w14:paraId="490E994E" w14:textId="76142C0B" w:rsidR="00A770F0" w:rsidRPr="00BB1250" w:rsidRDefault="00A770F0" w:rsidP="00A770F0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2023</w:t>
            </w:r>
            <w:r>
              <w:rPr>
                <w:sz w:val="21"/>
                <w:szCs w:val="21"/>
              </w:rPr>
              <w:t>/3</w:t>
            </w:r>
          </w:p>
        </w:tc>
        <w:tc>
          <w:tcPr>
            <w:tcW w:w="8305" w:type="dxa"/>
          </w:tcPr>
          <w:p w14:paraId="501C2206" w14:textId="5668A725" w:rsidR="00A770F0" w:rsidRPr="00BB1250" w:rsidRDefault="00A770F0" w:rsidP="00A770F0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</w:t>
            </w:r>
            <w:bookmarkStart w:id="5" w:name="_Hlk158672393"/>
            <w:r w:rsidRPr="00BB1250">
              <w:rPr>
                <w:sz w:val="21"/>
                <w:szCs w:val="21"/>
              </w:rPr>
              <w:t>Role Clarification Initiatives and Performance in Public Organizations: Importance of the Multi-Goal Context</w:t>
            </w:r>
            <w:bookmarkEnd w:id="5"/>
            <w:r w:rsidRPr="00BB1250">
              <w:rPr>
                <w:sz w:val="21"/>
                <w:szCs w:val="21"/>
              </w:rPr>
              <w:t>”,</w:t>
            </w:r>
            <w:r w:rsidRPr="00BB1250">
              <w:rPr>
                <w:spacing w:val="-3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 xml:space="preserve">American Society for Public Administration Annual </w:t>
            </w:r>
            <w:r w:rsidRPr="00BB1250">
              <w:rPr>
                <w:spacing w:val="-3"/>
                <w:sz w:val="21"/>
                <w:szCs w:val="21"/>
              </w:rPr>
              <w:t xml:space="preserve">Conference </w:t>
            </w:r>
            <w:r w:rsidRPr="00BB1250">
              <w:rPr>
                <w:sz w:val="21"/>
                <w:szCs w:val="21"/>
              </w:rPr>
              <w:t>(ASPA),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rFonts w:hint="eastAsia"/>
                <w:sz w:val="21"/>
                <w:szCs w:val="21"/>
              </w:rPr>
              <w:t>March</w:t>
            </w:r>
            <w:r w:rsidRPr="00BB1250">
              <w:rPr>
                <w:sz w:val="21"/>
                <w:szCs w:val="21"/>
              </w:rPr>
              <w:t xml:space="preserve"> 20</w:t>
            </w:r>
            <w:r w:rsidRPr="00BB1250">
              <w:rPr>
                <w:rFonts w:hint="eastAsia"/>
                <w:sz w:val="21"/>
                <w:szCs w:val="21"/>
              </w:rPr>
              <w:t>-</w:t>
            </w:r>
            <w:r w:rsidRPr="00BB1250">
              <w:rPr>
                <w:sz w:val="21"/>
                <w:szCs w:val="21"/>
              </w:rPr>
              <w:t>24, 2023 (2023/3/21)</w:t>
            </w:r>
          </w:p>
        </w:tc>
      </w:tr>
      <w:tr w:rsidR="00A770F0" w:rsidRPr="00BB1250" w14:paraId="07D4D576" w14:textId="77777777" w:rsidTr="00A86F3A">
        <w:trPr>
          <w:trHeight w:val="1105"/>
        </w:trPr>
        <w:tc>
          <w:tcPr>
            <w:tcW w:w="909" w:type="dxa"/>
          </w:tcPr>
          <w:p w14:paraId="00F3F80E" w14:textId="087A6601" w:rsidR="00A770F0" w:rsidRPr="00BB1250" w:rsidRDefault="00A770F0" w:rsidP="00A770F0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2022</w:t>
            </w:r>
            <w:r>
              <w:rPr>
                <w:sz w:val="21"/>
                <w:szCs w:val="21"/>
              </w:rPr>
              <w:t>/4</w:t>
            </w:r>
          </w:p>
        </w:tc>
        <w:tc>
          <w:tcPr>
            <w:tcW w:w="8305" w:type="dxa"/>
          </w:tcPr>
          <w:p w14:paraId="2A7FE730" w14:textId="3741CA3A" w:rsidR="00A770F0" w:rsidRPr="00BB1250" w:rsidRDefault="00A770F0" w:rsidP="00A770F0">
            <w:pPr>
              <w:pStyle w:val="TableParagraph"/>
              <w:spacing w:before="132" w:line="242" w:lineRule="auto"/>
              <w:ind w:left="252" w:right="521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“Are Regulative Pressure and Normative Pressure Improving Reactive Transparency of Government? A National-Scale Field Experiment in China”,</w:t>
            </w:r>
            <w:r w:rsidRPr="00BB1250">
              <w:rPr>
                <w:spacing w:val="-3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The International Research Society for Public Management Conference (IRSPM),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April 19-22, 2022 (2022/4/22)</w:t>
            </w:r>
          </w:p>
        </w:tc>
      </w:tr>
      <w:tr w:rsidR="00A770F0" w:rsidRPr="00BB1250" w14:paraId="486749C8" w14:textId="77777777" w:rsidTr="00A86F3A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909" w:type="dxa"/>
          </w:tcPr>
          <w:p w14:paraId="579EFFB2" w14:textId="77B7E64A" w:rsidR="00A770F0" w:rsidRPr="00BB1250" w:rsidRDefault="00A770F0" w:rsidP="00A770F0">
            <w:pPr>
              <w:pStyle w:val="TableParagraph"/>
              <w:spacing w:before="124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2022</w:t>
            </w:r>
            <w:r>
              <w:rPr>
                <w:sz w:val="21"/>
                <w:szCs w:val="21"/>
              </w:rPr>
              <w:t>/4</w:t>
            </w:r>
          </w:p>
        </w:tc>
        <w:tc>
          <w:tcPr>
            <w:tcW w:w="8305" w:type="dxa"/>
          </w:tcPr>
          <w:p w14:paraId="09C43D10" w14:textId="71F7DD52" w:rsidR="00A770F0" w:rsidRPr="00BB1250" w:rsidRDefault="00A770F0" w:rsidP="00A770F0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“Making Local Government Work Better? Role of Goal Clarification Policy in the Multi-Goal Context”,</w:t>
            </w:r>
            <w:r w:rsidRPr="00BB1250">
              <w:rPr>
                <w:spacing w:val="-3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The International Research Society for Public Management Conference (IRSPM),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April 19-22, 2022 (2022/4/21)</w:t>
            </w:r>
          </w:p>
        </w:tc>
      </w:tr>
      <w:tr w:rsidR="00A770F0" w:rsidRPr="00BB1250" w14:paraId="299E11D2" w14:textId="77777777" w:rsidTr="00A86F3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909" w:type="dxa"/>
          </w:tcPr>
          <w:p w14:paraId="350E0B1B" w14:textId="642CD195" w:rsidR="00A770F0" w:rsidRPr="00BB1250" w:rsidRDefault="00A770F0" w:rsidP="00A770F0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BB1250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BB1250">
              <w:rPr>
                <w:rFonts w:eastAsiaTheme="minorEastAsia"/>
                <w:sz w:val="21"/>
                <w:szCs w:val="21"/>
                <w:lang w:eastAsia="zh-CN"/>
              </w:rPr>
              <w:t>021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/3</w:t>
            </w:r>
          </w:p>
        </w:tc>
        <w:tc>
          <w:tcPr>
            <w:tcW w:w="8305" w:type="dxa"/>
          </w:tcPr>
          <w:p w14:paraId="76CCCB3E" w14:textId="6E6F6BCB" w:rsidR="00A770F0" w:rsidRPr="00BB1250" w:rsidRDefault="00A770F0" w:rsidP="00A770F0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“Incentive Role of Institutional Pressure on Transparency: A Field Experiment”,</w:t>
            </w:r>
            <w:r w:rsidRPr="00BB1250">
              <w:rPr>
                <w:spacing w:val="-3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 xml:space="preserve">American Society for Public Administration Annual </w:t>
            </w:r>
            <w:r w:rsidRPr="00BB1250">
              <w:rPr>
                <w:spacing w:val="-3"/>
                <w:sz w:val="21"/>
                <w:szCs w:val="21"/>
              </w:rPr>
              <w:t xml:space="preserve">Conference </w:t>
            </w:r>
            <w:r w:rsidRPr="00BB1250">
              <w:rPr>
                <w:sz w:val="21"/>
                <w:szCs w:val="21"/>
              </w:rPr>
              <w:t>(ASPA),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April 9-15, 2021</w:t>
            </w:r>
            <w:r w:rsidRPr="00BB1250">
              <w:rPr>
                <w:b/>
                <w:bCs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(2021/3/25 Recording)</w:t>
            </w:r>
          </w:p>
        </w:tc>
      </w:tr>
      <w:tr w:rsidR="00A770F0" w:rsidRPr="00BB1250" w14:paraId="5891C53C" w14:textId="77777777" w:rsidTr="00A86F3A">
        <w:tblPrEx>
          <w:tblLook w:val="04A0" w:firstRow="1" w:lastRow="0" w:firstColumn="1" w:lastColumn="0" w:noHBand="0" w:noVBand="1"/>
        </w:tblPrEx>
        <w:trPr>
          <w:trHeight w:val="1102"/>
        </w:trPr>
        <w:tc>
          <w:tcPr>
            <w:tcW w:w="909" w:type="dxa"/>
          </w:tcPr>
          <w:p w14:paraId="3D584F78" w14:textId="5F352A75" w:rsidR="00A770F0" w:rsidRPr="00BB1250" w:rsidRDefault="00A770F0" w:rsidP="00A770F0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BB1250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BB1250">
              <w:rPr>
                <w:rFonts w:eastAsiaTheme="minorEastAsia"/>
                <w:sz w:val="21"/>
                <w:szCs w:val="21"/>
                <w:lang w:eastAsia="zh-CN"/>
              </w:rPr>
              <w:t>021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/8</w:t>
            </w:r>
          </w:p>
        </w:tc>
        <w:tc>
          <w:tcPr>
            <w:tcW w:w="8305" w:type="dxa"/>
          </w:tcPr>
          <w:p w14:paraId="7FED959E" w14:textId="4CF29337" w:rsidR="00A770F0" w:rsidRPr="00BB1250" w:rsidRDefault="00A770F0" w:rsidP="00A770F0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“Making Local Government Work Better? Role of Goal Ambiguity Reduction Policy in the Multi-Goal Context”,</w:t>
            </w:r>
            <w:r w:rsidRPr="00BB1250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BB1250">
              <w:rPr>
                <w:spacing w:val="-3"/>
                <w:sz w:val="21"/>
                <w:szCs w:val="21"/>
              </w:rPr>
              <w:t>The 25th International Public Management Network Conference</w:t>
            </w:r>
            <w:r w:rsidRPr="00BB1250">
              <w:rPr>
                <w:sz w:val="21"/>
                <w:szCs w:val="21"/>
              </w:rPr>
              <w:t xml:space="preserve"> (IPMN),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August 19-20, 2021 (2021/8/19)</w:t>
            </w:r>
          </w:p>
        </w:tc>
      </w:tr>
      <w:tr w:rsidR="00A770F0" w:rsidRPr="00BB1250" w14:paraId="68EE736B" w14:textId="77777777" w:rsidTr="00A86F3A">
        <w:tblPrEx>
          <w:tblLook w:val="04A0" w:firstRow="1" w:lastRow="0" w:firstColumn="1" w:lastColumn="0" w:noHBand="0" w:noVBand="1"/>
        </w:tblPrEx>
        <w:trPr>
          <w:trHeight w:val="1102"/>
        </w:trPr>
        <w:tc>
          <w:tcPr>
            <w:tcW w:w="909" w:type="dxa"/>
          </w:tcPr>
          <w:p w14:paraId="3C63553F" w14:textId="523E09CC" w:rsidR="00A770F0" w:rsidRPr="00BB1250" w:rsidRDefault="00A770F0" w:rsidP="00A770F0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BB1250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BB1250">
              <w:rPr>
                <w:rFonts w:eastAsiaTheme="minorEastAsia"/>
                <w:sz w:val="21"/>
                <w:szCs w:val="21"/>
                <w:lang w:eastAsia="zh-CN"/>
              </w:rPr>
              <w:t>021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/6</w:t>
            </w:r>
          </w:p>
        </w:tc>
        <w:tc>
          <w:tcPr>
            <w:tcW w:w="8305" w:type="dxa"/>
          </w:tcPr>
          <w:p w14:paraId="49CA1758" w14:textId="3FF2526F" w:rsidR="00A770F0" w:rsidRPr="00BB1250" w:rsidRDefault="00A770F0" w:rsidP="00A770F0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“Do Institutional Pressures Increase Reactive Transparency of Governments? A Field Experiment on an Online Request Platform in Shanghai”,</w:t>
            </w:r>
            <w:r w:rsidRPr="00BB1250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BB1250">
              <w:rPr>
                <w:spacing w:val="-3"/>
                <w:sz w:val="21"/>
                <w:szCs w:val="21"/>
              </w:rPr>
              <w:t xml:space="preserve">The 22nd Annual International Conference on Digital Government Research </w:t>
            </w:r>
            <w:r w:rsidRPr="00BB1250">
              <w:rPr>
                <w:sz w:val="21"/>
                <w:szCs w:val="21"/>
              </w:rPr>
              <w:t>(</w:t>
            </w:r>
            <w:proofErr w:type="gramStart"/>
            <w:r w:rsidRPr="00BB1250">
              <w:rPr>
                <w:sz w:val="21"/>
                <w:szCs w:val="21"/>
              </w:rPr>
              <w:t>DG.O</w:t>
            </w:r>
            <w:proofErr w:type="gramEnd"/>
            <w:r w:rsidRPr="00BB1250">
              <w:rPr>
                <w:sz w:val="21"/>
                <w:szCs w:val="21"/>
              </w:rPr>
              <w:t>),</w:t>
            </w:r>
            <w:r w:rsidRPr="00BB1250">
              <w:rPr>
                <w:spacing w:val="-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online,</w:t>
            </w:r>
            <w:r w:rsidRPr="00BB1250">
              <w:rPr>
                <w:spacing w:val="1"/>
                <w:sz w:val="21"/>
                <w:szCs w:val="21"/>
              </w:rPr>
              <w:t xml:space="preserve"> </w:t>
            </w:r>
            <w:r w:rsidRPr="00BB1250">
              <w:rPr>
                <w:sz w:val="21"/>
                <w:szCs w:val="21"/>
              </w:rPr>
              <w:t>June 9-11, 2021 (2021/6/1 Recording)</w:t>
            </w:r>
          </w:p>
        </w:tc>
      </w:tr>
      <w:tr w:rsidR="00A770F0" w:rsidRPr="00BB1250" w14:paraId="5D3088C2" w14:textId="77777777" w:rsidTr="00A86F3A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909" w:type="dxa"/>
          </w:tcPr>
          <w:p w14:paraId="708672AB" w14:textId="057D6610" w:rsidR="00A770F0" w:rsidRPr="00BB1250" w:rsidRDefault="00A770F0" w:rsidP="00A770F0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BB1250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BB1250">
              <w:rPr>
                <w:rFonts w:eastAsiaTheme="minorEastAsia"/>
                <w:sz w:val="21"/>
                <w:szCs w:val="21"/>
                <w:lang w:eastAsia="zh-CN"/>
              </w:rPr>
              <w:t>019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/4</w:t>
            </w:r>
          </w:p>
        </w:tc>
        <w:tc>
          <w:tcPr>
            <w:tcW w:w="8305" w:type="dxa"/>
          </w:tcPr>
          <w:p w14:paraId="70EA078C" w14:textId="5D196121" w:rsidR="00A770F0" w:rsidRPr="00BB1250" w:rsidRDefault="00A770F0" w:rsidP="00A770F0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BB1250">
              <w:rPr>
                <w:sz w:val="21"/>
                <w:szCs w:val="21"/>
              </w:rPr>
              <w:t>“Spatial-Temporal Effect of Household Solid Waste on Illegal Dumping”,</w:t>
            </w:r>
            <w:r w:rsidRPr="00BB1250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BB1250">
              <w:rPr>
                <w:spacing w:val="-3"/>
                <w:sz w:val="21"/>
                <w:szCs w:val="21"/>
              </w:rPr>
              <w:t xml:space="preserve">The International Research Society for Public Management Conference </w:t>
            </w:r>
            <w:r w:rsidRPr="00BB1250">
              <w:rPr>
                <w:sz w:val="21"/>
                <w:szCs w:val="21"/>
              </w:rPr>
              <w:t xml:space="preserve">(IRSPM), </w:t>
            </w:r>
            <w:r w:rsidRPr="00BB1250">
              <w:rPr>
                <w:bCs/>
                <w:sz w:val="21"/>
                <w:szCs w:val="21"/>
              </w:rPr>
              <w:t>Victoria University of Wellington</w:t>
            </w:r>
            <w:r w:rsidRPr="00BB1250">
              <w:rPr>
                <w:sz w:val="21"/>
                <w:szCs w:val="21"/>
              </w:rPr>
              <w:t>, New Zealand, April 13-20, 2019.</w:t>
            </w:r>
          </w:p>
        </w:tc>
      </w:tr>
    </w:tbl>
    <w:p w14:paraId="3F2DCA94" w14:textId="47289714" w:rsidR="001D6D93" w:rsidRDefault="00000000" w:rsidP="00B37633">
      <w:pPr>
        <w:pStyle w:val="3"/>
        <w:ind w:left="159"/>
      </w:pPr>
      <w:r>
        <w:t>Invited</w:t>
      </w:r>
      <w:r>
        <w:rPr>
          <w:spacing w:val="-8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rPr>
          <w:spacing w:val="-4"/>
        </w:rPr>
        <w:t>Talks</w:t>
      </w:r>
    </w:p>
    <w:tbl>
      <w:tblPr>
        <w:tblStyle w:val="TableNormal"/>
        <w:tblW w:w="9375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33"/>
        <w:gridCol w:w="8442"/>
      </w:tblGrid>
      <w:tr w:rsidR="00A72F86" w:rsidRPr="00382267" w14:paraId="0AF3F5D6" w14:textId="77777777" w:rsidTr="00A70A41">
        <w:trPr>
          <w:trHeight w:val="437"/>
        </w:trPr>
        <w:tc>
          <w:tcPr>
            <w:tcW w:w="933" w:type="dxa"/>
          </w:tcPr>
          <w:p w14:paraId="5FC2A335" w14:textId="15B3C7A2" w:rsidR="00A72F86" w:rsidRPr="00A72F86" w:rsidRDefault="00A72F86" w:rsidP="002270C8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2024/12</w:t>
            </w:r>
          </w:p>
        </w:tc>
        <w:tc>
          <w:tcPr>
            <w:tcW w:w="8442" w:type="dxa"/>
          </w:tcPr>
          <w:p w14:paraId="48FC1D11" w14:textId="4A4F2CD8" w:rsidR="00A72F86" w:rsidRPr="00382267" w:rsidRDefault="00A72F86" w:rsidP="002270C8">
            <w:pPr>
              <w:pStyle w:val="TableParagraph"/>
              <w:spacing w:before="132" w:line="242" w:lineRule="auto"/>
              <w:ind w:left="252" w:right="618"/>
              <w:rPr>
                <w:spacing w:val="-2"/>
                <w:sz w:val="21"/>
                <w:szCs w:val="21"/>
              </w:rPr>
            </w:pPr>
            <w:r w:rsidRPr="00A72F86">
              <w:rPr>
                <w:spacing w:val="-2"/>
                <w:sz w:val="21"/>
                <w:szCs w:val="21"/>
              </w:rPr>
              <w:t>“</w:t>
            </w:r>
            <w:proofErr w:type="spellStart"/>
            <w:r w:rsidRPr="00A72F86">
              <w:rPr>
                <w:spacing w:val="-2"/>
                <w:sz w:val="21"/>
                <w:szCs w:val="21"/>
              </w:rPr>
              <w:t>Yandoxian</w:t>
            </w:r>
            <w:proofErr w:type="spellEnd"/>
            <w:r w:rsidRPr="00A72F86">
              <w:rPr>
                <w:spacing w:val="-2"/>
                <w:sz w:val="21"/>
                <w:szCs w:val="21"/>
              </w:rPr>
              <w:t>” Academic Lecture Series</w:t>
            </w:r>
            <w:r>
              <w:rPr>
                <w:rFonts w:eastAsiaTheme="minorEastAsia" w:hint="eastAsia"/>
                <w:spacing w:val="-2"/>
                <w:sz w:val="21"/>
                <w:szCs w:val="21"/>
                <w:lang w:eastAsia="zh-CN"/>
              </w:rPr>
              <w:t xml:space="preserve"> </w:t>
            </w:r>
            <w:r w:rsidR="008C17E2" w:rsidRPr="008C17E2">
              <w:rPr>
                <w:rFonts w:eastAsiaTheme="minorEastAsia"/>
                <w:spacing w:val="-2"/>
                <w:sz w:val="21"/>
                <w:szCs w:val="21"/>
                <w:lang w:eastAsia="zh-CN"/>
              </w:rPr>
              <w:t xml:space="preserve">hosted by </w:t>
            </w:r>
            <w:r w:rsidRPr="00A72F86">
              <w:rPr>
                <w:spacing w:val="-2"/>
                <w:sz w:val="21"/>
                <w:szCs w:val="21"/>
              </w:rPr>
              <w:t xml:space="preserve">DMG </w:t>
            </w:r>
            <w:r>
              <w:rPr>
                <w:rFonts w:eastAsiaTheme="minorEastAsia" w:hint="eastAsia"/>
                <w:spacing w:val="-2"/>
                <w:sz w:val="21"/>
                <w:szCs w:val="21"/>
                <w:lang w:eastAsia="zh-CN"/>
              </w:rPr>
              <w:t>Lab</w:t>
            </w:r>
            <w:r w:rsidRPr="00A72F86">
              <w:rPr>
                <w:spacing w:val="-2"/>
                <w:sz w:val="21"/>
                <w:szCs w:val="21"/>
              </w:rPr>
              <w:t>, Fudan University</w:t>
            </w:r>
          </w:p>
        </w:tc>
      </w:tr>
      <w:tr w:rsidR="00A70A41" w:rsidRPr="00382267" w14:paraId="56721E42" w14:textId="77777777" w:rsidTr="00A70A41">
        <w:trPr>
          <w:trHeight w:val="437"/>
        </w:trPr>
        <w:tc>
          <w:tcPr>
            <w:tcW w:w="933" w:type="dxa"/>
          </w:tcPr>
          <w:p w14:paraId="680FC23F" w14:textId="1CB819C1" w:rsidR="00A70A41" w:rsidRPr="00382267" w:rsidRDefault="00A70A41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bookmarkStart w:id="6" w:name="_Hlk158800241"/>
            <w:r w:rsidRPr="00382267">
              <w:rPr>
                <w:sz w:val="21"/>
                <w:szCs w:val="21"/>
              </w:rPr>
              <w:t>2023/</w:t>
            </w:r>
            <w:r w:rsidR="00382267" w:rsidRPr="00382267">
              <w:rPr>
                <w:sz w:val="21"/>
                <w:szCs w:val="21"/>
              </w:rPr>
              <w:t>11</w:t>
            </w:r>
          </w:p>
        </w:tc>
        <w:tc>
          <w:tcPr>
            <w:tcW w:w="8442" w:type="dxa"/>
          </w:tcPr>
          <w:p w14:paraId="3F9BC8C6" w14:textId="2F70AB51" w:rsidR="00A70A41" w:rsidRPr="00382267" w:rsidRDefault="00382267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382267">
              <w:rPr>
                <w:spacing w:val="-2"/>
                <w:sz w:val="21"/>
                <w:szCs w:val="21"/>
              </w:rPr>
              <w:t xml:space="preserve">Experience Sharing Meeting for Outstanding Doctoral Dissertation Winners at </w:t>
            </w:r>
            <w:r w:rsidR="00A70A41" w:rsidRPr="00382267">
              <w:rPr>
                <w:spacing w:val="-2"/>
                <w:sz w:val="21"/>
                <w:szCs w:val="21"/>
              </w:rPr>
              <w:t>School of Public Administration, East China Normal University</w:t>
            </w:r>
          </w:p>
        </w:tc>
      </w:tr>
      <w:tr w:rsidR="00A70A41" w:rsidRPr="00382267" w14:paraId="04D42EA1" w14:textId="77777777" w:rsidTr="00382267">
        <w:trPr>
          <w:trHeight w:val="561"/>
        </w:trPr>
        <w:tc>
          <w:tcPr>
            <w:tcW w:w="933" w:type="dxa"/>
          </w:tcPr>
          <w:p w14:paraId="72FFAB02" w14:textId="54840117" w:rsidR="00A70A41" w:rsidRPr="00382267" w:rsidRDefault="00A70A41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</w:t>
            </w:r>
            <w:r w:rsidR="00382267" w:rsidRPr="00382267">
              <w:rPr>
                <w:sz w:val="21"/>
                <w:szCs w:val="21"/>
              </w:rPr>
              <w:t>2</w:t>
            </w:r>
            <w:r w:rsidR="00382267" w:rsidRPr="00382267">
              <w:rPr>
                <w:rFonts w:eastAsiaTheme="minorEastAsia"/>
                <w:sz w:val="21"/>
                <w:szCs w:val="21"/>
                <w:lang w:eastAsia="zh-CN"/>
              </w:rPr>
              <w:t>/4</w:t>
            </w:r>
          </w:p>
        </w:tc>
        <w:tc>
          <w:tcPr>
            <w:tcW w:w="8442" w:type="dxa"/>
          </w:tcPr>
          <w:p w14:paraId="55504E2E" w14:textId="3FFC749B" w:rsidR="00A70A41" w:rsidRPr="00382267" w:rsidRDefault="00382267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SSCI Journal Publishing Experience Sharing Meeting at School of Public Administration, East China Normal University</w:t>
            </w:r>
          </w:p>
        </w:tc>
      </w:tr>
    </w:tbl>
    <w:bookmarkEnd w:id="6"/>
    <w:p w14:paraId="7103E2FE" w14:textId="77777777" w:rsidR="001D6D93" w:rsidRDefault="00000000" w:rsidP="00B37633">
      <w:pPr>
        <w:pStyle w:val="3"/>
        <w:ind w:left="159"/>
      </w:pPr>
      <w:r>
        <w:lastRenderedPageBreak/>
        <w:t>Invited</w:t>
      </w:r>
      <w:r>
        <w:rPr>
          <w:spacing w:val="-13"/>
        </w:rPr>
        <w:t xml:space="preserve"> </w:t>
      </w:r>
      <w:r>
        <w:t>Conference/Forum</w:t>
      </w:r>
      <w:r>
        <w:rPr>
          <w:spacing w:val="-11"/>
        </w:rPr>
        <w:t xml:space="preserve"> </w:t>
      </w:r>
      <w:r>
        <w:rPr>
          <w:spacing w:val="-2"/>
        </w:rPr>
        <w:t>Keynotes</w:t>
      </w:r>
    </w:p>
    <w:tbl>
      <w:tblPr>
        <w:tblStyle w:val="TableNormal"/>
        <w:tblW w:w="9375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33"/>
        <w:gridCol w:w="8442"/>
      </w:tblGrid>
      <w:tr w:rsidR="00382267" w:rsidRPr="00382267" w14:paraId="1E000B09" w14:textId="77777777" w:rsidTr="002270C8">
        <w:trPr>
          <w:trHeight w:val="437"/>
        </w:trPr>
        <w:tc>
          <w:tcPr>
            <w:tcW w:w="933" w:type="dxa"/>
          </w:tcPr>
          <w:p w14:paraId="4E1F2BAB" w14:textId="2C2F4D0F" w:rsidR="00382267" w:rsidRPr="00382267" w:rsidRDefault="00382267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bookmarkStart w:id="7" w:name="_Hlk158800315"/>
            <w:r w:rsidRPr="00382267">
              <w:rPr>
                <w:sz w:val="21"/>
                <w:szCs w:val="21"/>
              </w:rPr>
              <w:t>2023/1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8442" w:type="dxa"/>
          </w:tcPr>
          <w:p w14:paraId="1CDB23FB" w14:textId="4969752F" w:rsidR="00382267" w:rsidRPr="00382267" w:rsidRDefault="00382267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382267">
              <w:rPr>
                <w:spacing w:val="-2"/>
                <w:sz w:val="21"/>
                <w:szCs w:val="21"/>
              </w:rPr>
              <w:t xml:space="preserve">Seminar on </w:t>
            </w:r>
            <w:proofErr w:type="gramStart"/>
            <w:r w:rsidRPr="00382267">
              <w:rPr>
                <w:spacing w:val="-2"/>
                <w:sz w:val="21"/>
                <w:szCs w:val="21"/>
              </w:rPr>
              <w:t>High Quality</w:t>
            </w:r>
            <w:proofErr w:type="gramEnd"/>
            <w:r w:rsidRPr="00382267">
              <w:rPr>
                <w:spacing w:val="-2"/>
                <w:sz w:val="21"/>
                <w:szCs w:val="21"/>
              </w:rPr>
              <w:t xml:space="preserve"> Development of Public Services at School of Public Administration and Policy, Dalian University of Technology</w:t>
            </w:r>
          </w:p>
        </w:tc>
      </w:tr>
      <w:tr w:rsidR="00382267" w:rsidRPr="00382267" w14:paraId="42DE8307" w14:textId="77777777" w:rsidTr="002270C8">
        <w:trPr>
          <w:trHeight w:val="561"/>
        </w:trPr>
        <w:tc>
          <w:tcPr>
            <w:tcW w:w="933" w:type="dxa"/>
          </w:tcPr>
          <w:p w14:paraId="02B40A40" w14:textId="1B51B5D5" w:rsidR="00382267" w:rsidRPr="00382267" w:rsidRDefault="00382267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3</w:t>
            </w:r>
            <w:r w:rsidRPr="00382267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442" w:type="dxa"/>
          </w:tcPr>
          <w:p w14:paraId="4FF9F2A5" w14:textId="6BAF527D" w:rsidR="00382267" w:rsidRPr="00382267" w:rsidRDefault="00382267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Summer Method Class on Management Research Design and Analysis Methods at School of Economics and Management, Harbin Engineering University</w:t>
            </w:r>
          </w:p>
        </w:tc>
      </w:tr>
      <w:tr w:rsidR="00382267" w:rsidRPr="00382267" w14:paraId="074E7F8A" w14:textId="77777777" w:rsidTr="002270C8">
        <w:trPr>
          <w:trHeight w:val="561"/>
        </w:trPr>
        <w:tc>
          <w:tcPr>
            <w:tcW w:w="933" w:type="dxa"/>
          </w:tcPr>
          <w:p w14:paraId="6E3A61A3" w14:textId="2EC27F5B" w:rsidR="00382267" w:rsidRPr="00382267" w:rsidRDefault="00382267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2</w:t>
            </w:r>
            <w:r w:rsidRPr="00382267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442" w:type="dxa"/>
          </w:tcPr>
          <w:p w14:paraId="50C09630" w14:textId="2B016C36" w:rsidR="00382267" w:rsidRPr="00382267" w:rsidRDefault="00382267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Summer Method Class on Experimental Methods of Public Administration at School of International and Public Affairs, Shanghai Jiao Tong University</w:t>
            </w:r>
          </w:p>
        </w:tc>
      </w:tr>
      <w:bookmarkEnd w:id="7"/>
    </w:tbl>
    <w:p w14:paraId="6730BBCB" w14:textId="260A1824" w:rsidR="00F85480" w:rsidRDefault="00F85480" w:rsidP="008F3361">
      <w:pPr>
        <w:pStyle w:val="a3"/>
        <w:tabs>
          <w:tab w:val="left" w:pos="7868"/>
        </w:tabs>
        <w:spacing w:line="341" w:lineRule="auto"/>
        <w:ind w:left="522" w:right="153"/>
      </w:pPr>
    </w:p>
    <w:sectPr w:rsidR="00F85480">
      <w:headerReference w:type="default" r:id="rId17"/>
      <w:pgSz w:w="12240" w:h="15840"/>
      <w:pgMar w:top="1400" w:right="1640" w:bottom="280" w:left="1640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BE4AD9" w14:textId="77777777" w:rsidR="006C000C" w:rsidRDefault="006C000C">
      <w:r>
        <w:separator/>
      </w:r>
    </w:p>
  </w:endnote>
  <w:endnote w:type="continuationSeparator" w:id="0">
    <w:p w14:paraId="6017E4C2" w14:textId="77777777" w:rsidR="006C000C" w:rsidRDefault="006C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F5B8DC" w14:textId="77777777" w:rsidR="006C000C" w:rsidRDefault="006C000C">
      <w:r>
        <w:separator/>
      </w:r>
    </w:p>
  </w:footnote>
  <w:footnote w:type="continuationSeparator" w:id="0">
    <w:p w14:paraId="19F2EB1A" w14:textId="77777777" w:rsidR="006C000C" w:rsidRDefault="006C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BF365E" w14:textId="77777777" w:rsidR="001D6D93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3D521797" wp14:editId="115FD420">
              <wp:simplePos x="0" y="0"/>
              <wp:positionH relativeFrom="page">
                <wp:posOffset>1130604</wp:posOffset>
              </wp:positionH>
              <wp:positionV relativeFrom="page">
                <wp:posOffset>476884</wp:posOffset>
              </wp:positionV>
              <wp:extent cx="1575435" cy="1543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543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7B3BD" w14:textId="36034645" w:rsidR="001D6D93" w:rsidRPr="00B43B37" w:rsidRDefault="00000000">
                          <w:pPr>
                            <w:spacing w:line="226" w:lineRule="exact"/>
                            <w:ind w:left="20"/>
                            <w:rPr>
                              <w:rFonts w:eastAsiaTheme="minorEastAsia"/>
                              <w:sz w:val="20"/>
                              <w:lang w:eastAsia="zh-CN"/>
                            </w:rPr>
                          </w:pPr>
                          <w:r>
                            <w:rPr>
                              <w:sz w:val="20"/>
                            </w:rPr>
                            <w:t>Last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Update: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C15D1">
                            <w:rPr>
                              <w:rFonts w:hint="eastAsia"/>
                              <w:spacing w:val="-4"/>
                              <w:sz w:val="20"/>
                              <w:lang w:eastAsia="zh-CN"/>
                            </w:rPr>
                            <w:t>August</w:t>
                          </w:r>
                          <w:r w:rsidR="00EC15D1">
                            <w:rPr>
                              <w:spacing w:val="-4"/>
                              <w:sz w:val="20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</w:t>
                          </w:r>
                          <w:r w:rsidR="00B43B37">
                            <w:rPr>
                              <w:rFonts w:eastAsiaTheme="minorEastAsia" w:hint="eastAsia"/>
                              <w:spacing w:val="-4"/>
                              <w:sz w:val="20"/>
                              <w:lang w:eastAsia="zh-CN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217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37.55pt;width:124.05pt;height:12.1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" filled="f" stroked="f">
              <v:textbox inset="0,0,0,0">
                <w:txbxContent>
                  <w:p w14:paraId="6437B3BD" w14:textId="36034645" w:rsidR="001D6D93" w:rsidRPr="00B43B37" w:rsidRDefault="00000000">
                    <w:pPr>
                      <w:spacing w:line="226" w:lineRule="exact"/>
                      <w:ind w:left="20"/>
                      <w:rPr>
                        <w:rFonts w:eastAsiaTheme="minorEastAsia"/>
                        <w:sz w:val="20"/>
                        <w:lang w:eastAsia="zh-CN"/>
                      </w:rPr>
                    </w:pP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Update: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EC15D1">
                      <w:rPr>
                        <w:rFonts w:hint="eastAsia"/>
                        <w:spacing w:val="-4"/>
                        <w:sz w:val="20"/>
                        <w:lang w:eastAsia="zh-CN"/>
                      </w:rPr>
                      <w:t>August</w:t>
                    </w:r>
                    <w:r w:rsidR="00EC15D1">
                      <w:rPr>
                        <w:spacing w:val="-4"/>
                        <w:sz w:val="20"/>
                        <w:lang w:eastAsia="zh-CN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</w:t>
                    </w:r>
                    <w:r w:rsidR="00B43B37">
                      <w:rPr>
                        <w:rFonts w:eastAsiaTheme="minorEastAsia" w:hint="eastAsia"/>
                        <w:spacing w:val="-4"/>
                        <w:sz w:val="20"/>
                        <w:lang w:eastAsia="zh-CN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8C44E1"/>
    <w:multiLevelType w:val="hybridMultilevel"/>
    <w:tmpl w:val="6FE41148"/>
    <w:lvl w:ilvl="0" w:tplc="6F880DB0">
      <w:start w:val="8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9" w:hanging="440"/>
      </w:pPr>
    </w:lvl>
    <w:lvl w:ilvl="2" w:tplc="0409001B" w:tentative="1">
      <w:start w:val="1"/>
      <w:numFmt w:val="lowerRoman"/>
      <w:lvlText w:val="%3."/>
      <w:lvlJc w:val="right"/>
      <w:pPr>
        <w:ind w:left="1479" w:hanging="440"/>
      </w:pPr>
    </w:lvl>
    <w:lvl w:ilvl="3" w:tplc="0409000F" w:tentative="1">
      <w:start w:val="1"/>
      <w:numFmt w:val="decimal"/>
      <w:lvlText w:val="%4."/>
      <w:lvlJc w:val="left"/>
      <w:pPr>
        <w:ind w:left="1919" w:hanging="440"/>
      </w:pPr>
    </w:lvl>
    <w:lvl w:ilvl="4" w:tplc="04090019" w:tentative="1">
      <w:start w:val="1"/>
      <w:numFmt w:val="lowerLetter"/>
      <w:lvlText w:val="%5)"/>
      <w:lvlJc w:val="left"/>
      <w:pPr>
        <w:ind w:left="2359" w:hanging="440"/>
      </w:pPr>
    </w:lvl>
    <w:lvl w:ilvl="5" w:tplc="0409001B" w:tentative="1">
      <w:start w:val="1"/>
      <w:numFmt w:val="lowerRoman"/>
      <w:lvlText w:val="%6."/>
      <w:lvlJc w:val="right"/>
      <w:pPr>
        <w:ind w:left="2799" w:hanging="440"/>
      </w:pPr>
    </w:lvl>
    <w:lvl w:ilvl="6" w:tplc="0409000F" w:tentative="1">
      <w:start w:val="1"/>
      <w:numFmt w:val="decimal"/>
      <w:lvlText w:val="%7."/>
      <w:lvlJc w:val="left"/>
      <w:pPr>
        <w:ind w:left="3239" w:hanging="440"/>
      </w:pPr>
    </w:lvl>
    <w:lvl w:ilvl="7" w:tplc="04090019" w:tentative="1">
      <w:start w:val="1"/>
      <w:numFmt w:val="lowerLetter"/>
      <w:lvlText w:val="%8)"/>
      <w:lvlJc w:val="left"/>
      <w:pPr>
        <w:ind w:left="3679" w:hanging="440"/>
      </w:pPr>
    </w:lvl>
    <w:lvl w:ilvl="8" w:tplc="0409001B" w:tentative="1">
      <w:start w:val="1"/>
      <w:numFmt w:val="lowerRoman"/>
      <w:lvlText w:val="%9."/>
      <w:lvlJc w:val="right"/>
      <w:pPr>
        <w:ind w:left="4119" w:hanging="440"/>
      </w:pPr>
    </w:lvl>
  </w:abstractNum>
  <w:abstractNum w:abstractNumId="1" w15:restartNumberingAfterBreak="0">
    <w:nsid w:val="5BCB34F4"/>
    <w:multiLevelType w:val="multilevel"/>
    <w:tmpl w:val="6AF4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214DC"/>
    <w:multiLevelType w:val="hybridMultilevel"/>
    <w:tmpl w:val="D71844C8"/>
    <w:lvl w:ilvl="0" w:tplc="0910FCBA">
      <w:start w:val="1"/>
      <w:numFmt w:val="decimal"/>
      <w:lvlText w:val="%1."/>
      <w:lvlJc w:val="left"/>
      <w:pPr>
        <w:ind w:left="400" w:hanging="24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E4E3EA">
      <w:numFmt w:val="bullet"/>
      <w:lvlText w:val="•"/>
      <w:lvlJc w:val="left"/>
      <w:pPr>
        <w:ind w:left="1256" w:hanging="240"/>
      </w:pPr>
      <w:rPr>
        <w:rFonts w:hint="default"/>
        <w:lang w:val="en-US" w:eastAsia="en-US" w:bidi="ar-SA"/>
      </w:rPr>
    </w:lvl>
    <w:lvl w:ilvl="2" w:tplc="47DC1FF8">
      <w:numFmt w:val="bullet"/>
      <w:lvlText w:val="•"/>
      <w:lvlJc w:val="left"/>
      <w:pPr>
        <w:ind w:left="2112" w:hanging="240"/>
      </w:pPr>
      <w:rPr>
        <w:rFonts w:hint="default"/>
        <w:lang w:val="en-US" w:eastAsia="en-US" w:bidi="ar-SA"/>
      </w:rPr>
    </w:lvl>
    <w:lvl w:ilvl="3" w:tplc="BEFC6B20">
      <w:numFmt w:val="bullet"/>
      <w:lvlText w:val="•"/>
      <w:lvlJc w:val="left"/>
      <w:pPr>
        <w:ind w:left="2968" w:hanging="240"/>
      </w:pPr>
      <w:rPr>
        <w:rFonts w:hint="default"/>
        <w:lang w:val="en-US" w:eastAsia="en-US" w:bidi="ar-SA"/>
      </w:rPr>
    </w:lvl>
    <w:lvl w:ilvl="4" w:tplc="29F87AB6">
      <w:numFmt w:val="bullet"/>
      <w:lvlText w:val="•"/>
      <w:lvlJc w:val="left"/>
      <w:pPr>
        <w:ind w:left="3824" w:hanging="240"/>
      </w:pPr>
      <w:rPr>
        <w:rFonts w:hint="default"/>
        <w:lang w:val="en-US" w:eastAsia="en-US" w:bidi="ar-SA"/>
      </w:rPr>
    </w:lvl>
    <w:lvl w:ilvl="5" w:tplc="20E8CEEA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73283BAA">
      <w:numFmt w:val="bullet"/>
      <w:lvlText w:val="•"/>
      <w:lvlJc w:val="left"/>
      <w:pPr>
        <w:ind w:left="5536" w:hanging="240"/>
      </w:pPr>
      <w:rPr>
        <w:rFonts w:hint="default"/>
        <w:lang w:val="en-US" w:eastAsia="en-US" w:bidi="ar-SA"/>
      </w:rPr>
    </w:lvl>
    <w:lvl w:ilvl="7" w:tplc="403A7BE8">
      <w:numFmt w:val="bullet"/>
      <w:lvlText w:val="•"/>
      <w:lvlJc w:val="left"/>
      <w:pPr>
        <w:ind w:left="6392" w:hanging="240"/>
      </w:pPr>
      <w:rPr>
        <w:rFonts w:hint="default"/>
        <w:lang w:val="en-US" w:eastAsia="en-US" w:bidi="ar-SA"/>
      </w:rPr>
    </w:lvl>
    <w:lvl w:ilvl="8" w:tplc="FE328518">
      <w:numFmt w:val="bullet"/>
      <w:lvlText w:val="•"/>
      <w:lvlJc w:val="left"/>
      <w:pPr>
        <w:ind w:left="724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676C5493"/>
    <w:multiLevelType w:val="hybridMultilevel"/>
    <w:tmpl w:val="CB702AA4"/>
    <w:lvl w:ilvl="0" w:tplc="5418B7C8">
      <w:start w:val="8"/>
      <w:numFmt w:val="decimal"/>
      <w:lvlText w:val="%1."/>
      <w:lvlJc w:val="left"/>
      <w:pPr>
        <w:ind w:left="400" w:hanging="24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462888">
      <w:numFmt w:val="bullet"/>
      <w:lvlText w:val="•"/>
      <w:lvlJc w:val="left"/>
      <w:pPr>
        <w:ind w:left="1256" w:hanging="240"/>
      </w:pPr>
      <w:rPr>
        <w:rFonts w:hint="default"/>
        <w:lang w:val="en-US" w:eastAsia="en-US" w:bidi="ar-SA"/>
      </w:rPr>
    </w:lvl>
    <w:lvl w:ilvl="2" w:tplc="33301FFE">
      <w:numFmt w:val="bullet"/>
      <w:lvlText w:val="•"/>
      <w:lvlJc w:val="left"/>
      <w:pPr>
        <w:ind w:left="2112" w:hanging="240"/>
      </w:pPr>
      <w:rPr>
        <w:rFonts w:hint="default"/>
        <w:lang w:val="en-US" w:eastAsia="en-US" w:bidi="ar-SA"/>
      </w:rPr>
    </w:lvl>
    <w:lvl w:ilvl="3" w:tplc="C0761412">
      <w:numFmt w:val="bullet"/>
      <w:lvlText w:val="•"/>
      <w:lvlJc w:val="left"/>
      <w:pPr>
        <w:ind w:left="2968" w:hanging="240"/>
      </w:pPr>
      <w:rPr>
        <w:rFonts w:hint="default"/>
        <w:lang w:val="en-US" w:eastAsia="en-US" w:bidi="ar-SA"/>
      </w:rPr>
    </w:lvl>
    <w:lvl w:ilvl="4" w:tplc="6F6C0D32">
      <w:numFmt w:val="bullet"/>
      <w:lvlText w:val="•"/>
      <w:lvlJc w:val="left"/>
      <w:pPr>
        <w:ind w:left="3824" w:hanging="240"/>
      </w:pPr>
      <w:rPr>
        <w:rFonts w:hint="default"/>
        <w:lang w:val="en-US" w:eastAsia="en-US" w:bidi="ar-SA"/>
      </w:rPr>
    </w:lvl>
    <w:lvl w:ilvl="5" w:tplc="8BA25F30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1F3813EE">
      <w:numFmt w:val="bullet"/>
      <w:lvlText w:val="•"/>
      <w:lvlJc w:val="left"/>
      <w:pPr>
        <w:ind w:left="5536" w:hanging="240"/>
      </w:pPr>
      <w:rPr>
        <w:rFonts w:hint="default"/>
        <w:lang w:val="en-US" w:eastAsia="en-US" w:bidi="ar-SA"/>
      </w:rPr>
    </w:lvl>
    <w:lvl w:ilvl="7" w:tplc="14567D84">
      <w:numFmt w:val="bullet"/>
      <w:lvlText w:val="•"/>
      <w:lvlJc w:val="left"/>
      <w:pPr>
        <w:ind w:left="6392" w:hanging="240"/>
      </w:pPr>
      <w:rPr>
        <w:rFonts w:hint="default"/>
        <w:lang w:val="en-US" w:eastAsia="en-US" w:bidi="ar-SA"/>
      </w:rPr>
    </w:lvl>
    <w:lvl w:ilvl="8" w:tplc="C97C2672">
      <w:numFmt w:val="bullet"/>
      <w:lvlText w:val="•"/>
      <w:lvlJc w:val="left"/>
      <w:pPr>
        <w:ind w:left="7248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68030129"/>
    <w:multiLevelType w:val="multilevel"/>
    <w:tmpl w:val="66FA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526273">
    <w:abstractNumId w:val="3"/>
  </w:num>
  <w:num w:numId="2" w16cid:durableId="607739606">
    <w:abstractNumId w:val="2"/>
  </w:num>
  <w:num w:numId="3" w16cid:durableId="1130853828">
    <w:abstractNumId w:val="0"/>
  </w:num>
  <w:num w:numId="4" w16cid:durableId="361981282">
    <w:abstractNumId w:val="1"/>
  </w:num>
  <w:num w:numId="5" w16cid:durableId="191230765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93"/>
    <w:rsid w:val="00012134"/>
    <w:rsid w:val="00015549"/>
    <w:rsid w:val="000352CA"/>
    <w:rsid w:val="00036305"/>
    <w:rsid w:val="0006795C"/>
    <w:rsid w:val="000A249B"/>
    <w:rsid w:val="000A7B0E"/>
    <w:rsid w:val="000D5795"/>
    <w:rsid w:val="000F3EEF"/>
    <w:rsid w:val="00115B64"/>
    <w:rsid w:val="00117B2C"/>
    <w:rsid w:val="0012153B"/>
    <w:rsid w:val="00122B77"/>
    <w:rsid w:val="00143C04"/>
    <w:rsid w:val="00143E40"/>
    <w:rsid w:val="00163EBB"/>
    <w:rsid w:val="0017789B"/>
    <w:rsid w:val="0019143F"/>
    <w:rsid w:val="001C08D8"/>
    <w:rsid w:val="001C552D"/>
    <w:rsid w:val="001D6D93"/>
    <w:rsid w:val="001E6DED"/>
    <w:rsid w:val="001F1C6A"/>
    <w:rsid w:val="0020224D"/>
    <w:rsid w:val="00276565"/>
    <w:rsid w:val="002B5388"/>
    <w:rsid w:val="002B72C4"/>
    <w:rsid w:val="002C1D02"/>
    <w:rsid w:val="002D0EF8"/>
    <w:rsid w:val="00322A81"/>
    <w:rsid w:val="003463AF"/>
    <w:rsid w:val="00356463"/>
    <w:rsid w:val="00382267"/>
    <w:rsid w:val="003A5667"/>
    <w:rsid w:val="003B146E"/>
    <w:rsid w:val="003C5B14"/>
    <w:rsid w:val="003C7E3B"/>
    <w:rsid w:val="003E3520"/>
    <w:rsid w:val="00412D80"/>
    <w:rsid w:val="00423D17"/>
    <w:rsid w:val="00451075"/>
    <w:rsid w:val="0045350C"/>
    <w:rsid w:val="004B376D"/>
    <w:rsid w:val="004D4750"/>
    <w:rsid w:val="00504694"/>
    <w:rsid w:val="00560EA0"/>
    <w:rsid w:val="00570A45"/>
    <w:rsid w:val="005741FD"/>
    <w:rsid w:val="00584AB7"/>
    <w:rsid w:val="005A45F9"/>
    <w:rsid w:val="005C242C"/>
    <w:rsid w:val="00605322"/>
    <w:rsid w:val="00612A63"/>
    <w:rsid w:val="0061322C"/>
    <w:rsid w:val="00626121"/>
    <w:rsid w:val="00633177"/>
    <w:rsid w:val="0069778A"/>
    <w:rsid w:val="006C000C"/>
    <w:rsid w:val="006D4B58"/>
    <w:rsid w:val="006D68CF"/>
    <w:rsid w:val="007B11D5"/>
    <w:rsid w:val="007D15FC"/>
    <w:rsid w:val="007F4A77"/>
    <w:rsid w:val="0080675D"/>
    <w:rsid w:val="00827596"/>
    <w:rsid w:val="008515AF"/>
    <w:rsid w:val="008C17E2"/>
    <w:rsid w:val="008E40BD"/>
    <w:rsid w:val="008F3361"/>
    <w:rsid w:val="0090104B"/>
    <w:rsid w:val="00921A40"/>
    <w:rsid w:val="00967D47"/>
    <w:rsid w:val="00973268"/>
    <w:rsid w:val="00994983"/>
    <w:rsid w:val="009E544A"/>
    <w:rsid w:val="009E7243"/>
    <w:rsid w:val="00A70A41"/>
    <w:rsid w:val="00A72F86"/>
    <w:rsid w:val="00A76765"/>
    <w:rsid w:val="00A770F0"/>
    <w:rsid w:val="00A86F3A"/>
    <w:rsid w:val="00A94E68"/>
    <w:rsid w:val="00AA36B5"/>
    <w:rsid w:val="00AE1189"/>
    <w:rsid w:val="00AE2D51"/>
    <w:rsid w:val="00B06A91"/>
    <w:rsid w:val="00B16673"/>
    <w:rsid w:val="00B37633"/>
    <w:rsid w:val="00B43B37"/>
    <w:rsid w:val="00B85065"/>
    <w:rsid w:val="00BB1250"/>
    <w:rsid w:val="00BC0AD6"/>
    <w:rsid w:val="00C525ED"/>
    <w:rsid w:val="00C53666"/>
    <w:rsid w:val="00C5560A"/>
    <w:rsid w:val="00C969AC"/>
    <w:rsid w:val="00CB2A4D"/>
    <w:rsid w:val="00CE492B"/>
    <w:rsid w:val="00CE559E"/>
    <w:rsid w:val="00CF29AA"/>
    <w:rsid w:val="00D410A0"/>
    <w:rsid w:val="00D54CC4"/>
    <w:rsid w:val="00D5560A"/>
    <w:rsid w:val="00D974FD"/>
    <w:rsid w:val="00E03B5B"/>
    <w:rsid w:val="00E32344"/>
    <w:rsid w:val="00E35AD4"/>
    <w:rsid w:val="00E51D29"/>
    <w:rsid w:val="00E63248"/>
    <w:rsid w:val="00E72855"/>
    <w:rsid w:val="00EB1B61"/>
    <w:rsid w:val="00EC15D1"/>
    <w:rsid w:val="00EC2A72"/>
    <w:rsid w:val="00EF46CC"/>
    <w:rsid w:val="00F02E55"/>
    <w:rsid w:val="00F3197F"/>
    <w:rsid w:val="00F85480"/>
    <w:rsid w:val="00F94971"/>
    <w:rsid w:val="00FB74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4743AA"/>
  <w15:docId w15:val="{2F2DED5C-7A79-49A9-AFC8-EBA8AF87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60A"/>
    <w:rPr>
      <w:rFonts w:ascii="Palatino Linotype" w:eastAsia="Palatino Linotype" w:hAnsi="Palatino Linotype" w:cs="Palatino Linotype"/>
    </w:rPr>
  </w:style>
  <w:style w:type="paragraph" w:styleId="1">
    <w:name w:val="heading 1"/>
    <w:basedOn w:val="a"/>
    <w:link w:val="10"/>
    <w:uiPriority w:val="9"/>
    <w:qFormat/>
    <w:pPr>
      <w:ind w:left="399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"/>
      <w:jc w:val="center"/>
      <w:outlineLvl w:val="1"/>
    </w:pPr>
  </w:style>
  <w:style w:type="paragraph" w:styleId="3">
    <w:name w:val="heading 3"/>
    <w:basedOn w:val="a"/>
    <w:link w:val="30"/>
    <w:uiPriority w:val="9"/>
    <w:unhideWhenUsed/>
    <w:qFormat/>
    <w:pPr>
      <w:spacing w:before="240"/>
      <w:ind w:left="160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48"/>
    </w:pPr>
    <w:rPr>
      <w:sz w:val="21"/>
      <w:szCs w:val="21"/>
    </w:rPr>
  </w:style>
  <w:style w:type="paragraph" w:styleId="a5">
    <w:name w:val="Title"/>
    <w:basedOn w:val="a"/>
    <w:uiPriority w:val="10"/>
    <w:qFormat/>
    <w:pPr>
      <w:spacing w:before="262"/>
      <w:ind w:left="3038" w:right="3037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400" w:hanging="240"/>
    </w:pPr>
  </w:style>
  <w:style w:type="paragraph" w:customStyle="1" w:styleId="TableParagraph">
    <w:name w:val="Table Paragraph"/>
    <w:basedOn w:val="a"/>
    <w:uiPriority w:val="1"/>
    <w:qFormat/>
    <w:pPr>
      <w:spacing w:before="28"/>
    </w:pPr>
  </w:style>
  <w:style w:type="paragraph" w:styleId="a7">
    <w:name w:val="header"/>
    <w:basedOn w:val="a"/>
    <w:link w:val="a8"/>
    <w:uiPriority w:val="99"/>
    <w:unhideWhenUsed/>
    <w:rsid w:val="000121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12134"/>
    <w:rPr>
      <w:rFonts w:ascii="Palatino Linotype" w:eastAsia="Palatino Linotype" w:hAnsi="Palatino Linotype" w:cs="Palatino Linotype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121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12134"/>
    <w:rPr>
      <w:rFonts w:ascii="Palatino Linotype" w:eastAsia="Palatino Linotype" w:hAnsi="Palatino Linotype" w:cs="Palatino Linotype"/>
      <w:sz w:val="18"/>
      <w:szCs w:val="18"/>
    </w:rPr>
  </w:style>
  <w:style w:type="character" w:styleId="ab">
    <w:name w:val="Hyperlink"/>
    <w:basedOn w:val="a0"/>
    <w:uiPriority w:val="99"/>
    <w:unhideWhenUsed/>
    <w:rsid w:val="0001213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12134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1C08D8"/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a4">
    <w:name w:val="正文文本 字符"/>
    <w:basedOn w:val="a0"/>
    <w:link w:val="a3"/>
    <w:uiPriority w:val="1"/>
    <w:rsid w:val="001C08D8"/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19143F"/>
    <w:rPr>
      <w:rFonts w:ascii="Palatino Linotype" w:eastAsia="Palatino Linotype" w:hAnsi="Palatino Linotype" w:cs="Palatino Linotype"/>
      <w:b/>
      <w:bCs/>
      <w:sz w:val="24"/>
      <w:szCs w:val="24"/>
    </w:rPr>
  </w:style>
  <w:style w:type="table" w:styleId="ad">
    <w:name w:val="Table Grid"/>
    <w:basedOn w:val="a1"/>
    <w:uiPriority w:val="39"/>
    <w:rsid w:val="00D41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F94971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character" w:styleId="af">
    <w:name w:val="FollowedHyperlink"/>
    <w:basedOn w:val="a0"/>
    <w:uiPriority w:val="99"/>
    <w:semiHidden/>
    <w:unhideWhenUsed/>
    <w:rsid w:val="00560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4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4719037.2026.2696532" TargetMode="External"/><Relationship Id="rId13" Type="http://schemas.openxmlformats.org/officeDocument/2006/relationships/hyperlink" Target="https://doi.org/10.1016/j.jclepro.2019.04.17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11/puar.70013" TargetMode="External"/><Relationship Id="rId12" Type="http://schemas.openxmlformats.org/officeDocument/2006/relationships/hyperlink" Target="https://doi.org/10.1080/14719037.2022.2058597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080/02681102.2025.24751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10967494.2024.24239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77/0268580918792778" TargetMode="External"/><Relationship Id="rId10" Type="http://schemas.openxmlformats.org/officeDocument/2006/relationships/hyperlink" Target="https://doi.org/10.1080/15309576.2026.26957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ropr.70124" TargetMode="External"/><Relationship Id="rId14" Type="http://schemas.openxmlformats.org/officeDocument/2006/relationships/hyperlink" Target="https://doi.org/10.1016/j.jclepro.2018.11.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7</Pages>
  <Words>2111</Words>
  <Characters>12039</Characters>
  <Application>Microsoft Office Word</Application>
  <DocSecurity>0</DocSecurity>
  <Lines>100</Lines>
  <Paragraphs>28</Paragraphs>
  <ScaleCrop>false</ScaleCrop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 Wang</dc:creator>
  <cp:lastModifiedBy>Wenting Yang</cp:lastModifiedBy>
  <cp:revision>71</cp:revision>
  <cp:lastPrinted>2024-02-14T03:29:00Z</cp:lastPrinted>
  <dcterms:created xsi:type="dcterms:W3CDTF">2024-02-12T14:07:00Z</dcterms:created>
  <dcterms:modified xsi:type="dcterms:W3CDTF">2026-08-11T02:32:00Z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for Microsoft 365</vt:lpwstr>
  </property>
</Properties>
</file>